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C2" w:rsidRPr="00DB492C" w:rsidRDefault="00F15DAF">
      <w:pPr>
        <w:rPr>
          <w:b/>
          <w:color w:val="1F497D" w:themeColor="text2"/>
        </w:rPr>
      </w:pPr>
      <w:r w:rsidRPr="00DB492C">
        <w:rPr>
          <w:rFonts w:hint="eastAsia"/>
          <w:b/>
          <w:color w:val="1F497D" w:themeColor="text2"/>
        </w:rPr>
        <w:t>光電工程作業</w:t>
      </w:r>
      <w:r w:rsidR="00DB492C" w:rsidRPr="00DB492C">
        <w:rPr>
          <w:rFonts w:hint="eastAsia"/>
          <w:b/>
          <w:color w:val="1F497D" w:themeColor="text2"/>
        </w:rPr>
        <w:t xml:space="preserve">  BP9608</w:t>
      </w:r>
      <w:r w:rsidRPr="00DB492C">
        <w:rPr>
          <w:rFonts w:hint="eastAsia"/>
          <w:b/>
          <w:color w:val="1F497D" w:themeColor="text2"/>
        </w:rPr>
        <w:t xml:space="preserve">5 </w:t>
      </w:r>
      <w:r w:rsidR="00DB492C" w:rsidRPr="00DB492C">
        <w:rPr>
          <w:rFonts w:hint="eastAsia"/>
          <w:b/>
          <w:color w:val="1F497D" w:themeColor="text2"/>
        </w:rPr>
        <w:t>吳松君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 xml:space="preserve">1.2 </w:t>
      </w:r>
      <w:r>
        <w:rPr>
          <w:rFonts w:ascii="Times New Roman" w:hAnsi="Times New Roman"/>
          <w:b/>
          <w:bCs/>
          <w:kern w:val="0"/>
          <w:sz w:val="23"/>
          <w:szCs w:val="23"/>
        </w:rPr>
        <w:t>Refractive index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>Consider light of free-space wavelength 1300 nm traveling in pure silica medium. Calculate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phase velocity and group velocity of light in this medium. Is the group velocity ever greater than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phase velocity?</w:t>
      </w:r>
    </w:p>
    <w:p w:rsidR="00F15DAF" w:rsidRPr="00DB492C" w:rsidRDefault="004F1BE4" w:rsidP="00F15DAF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 w:val="22"/>
        </w:rPr>
        <w:t>λ</w:t>
      </w:r>
      <w:r w:rsidR="00F15DAF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1300 nm</w:t>
      </w:r>
    </w:p>
    <w:p w:rsidR="00F15DAF" w:rsidRPr="00DB492C" w:rsidRDefault="00F15DAF" w:rsidP="00F15DAF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n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1.447 and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g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1.462</w:t>
      </w:r>
    </w:p>
    <w:p w:rsidR="00F15DAF" w:rsidRPr="00DB492C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color w:val="1F497D" w:themeColor="text2"/>
          <w:kern w:val="0"/>
          <w:sz w:val="16"/>
          <w:szCs w:val="16"/>
        </w:rPr>
      </w:pP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v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c/n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(3</w:t>
      </w:r>
      <w:r w:rsidR="004F1BE4" w:rsidRPr="00DB492C">
        <w:rPr>
          <w:rFonts w:asciiTheme="minorEastAsia" w:eastAsiaTheme="minorEastAsia" w:hAnsiTheme="minorEastAsia" w:hint="eastAsia"/>
          <w:color w:val="1F497D" w:themeColor="text2"/>
          <w:kern w:val="0"/>
          <w:sz w:val="23"/>
          <w:szCs w:val="23"/>
        </w:rPr>
        <w:t>×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10</w:t>
      </w:r>
      <w:r w:rsidRPr="006E646B">
        <w:rPr>
          <w:rFonts w:ascii="Times New Roman" w:hAnsi="Times New Roman"/>
          <w:color w:val="1F497D" w:themeColor="text2"/>
          <w:kern w:val="0"/>
          <w:sz w:val="22"/>
          <w:vertAlign w:val="superscript"/>
        </w:rPr>
        <w:t>8</w:t>
      </w:r>
      <w:r w:rsidRPr="006E646B">
        <w:rPr>
          <w:rFonts w:ascii="Times New Roman" w:hAnsi="Times New Roman"/>
          <w:color w:val="1F497D" w:themeColor="text2"/>
          <w:kern w:val="0"/>
          <w:sz w:val="22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m s</w:t>
      </w:r>
      <w:r w:rsidRPr="006E646B">
        <w:rPr>
          <w:rFonts w:ascii="Times New Roman" w:hAnsi="Times New Roman"/>
          <w:color w:val="1F497D" w:themeColor="text2"/>
          <w:kern w:val="0"/>
          <w:sz w:val="22"/>
          <w:vertAlign w:val="superscript"/>
        </w:rPr>
        <w:t>-1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) / 1.447 =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2.073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×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10</w:t>
      </w:r>
      <w:r w:rsidRPr="006E646B">
        <w:rPr>
          <w:rFonts w:ascii="Times New Roman" w:hAnsi="Times New Roman"/>
          <w:b/>
          <w:bCs/>
          <w:color w:val="1F497D" w:themeColor="text2"/>
          <w:kern w:val="0"/>
          <w:sz w:val="22"/>
          <w:vertAlign w:val="superscript"/>
        </w:rPr>
        <w:t xml:space="preserve">8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m s</w:t>
      </w:r>
      <w:r w:rsidRPr="006E646B">
        <w:rPr>
          <w:rFonts w:ascii="Times New Roman" w:hAnsi="Times New Roman"/>
          <w:b/>
          <w:bCs/>
          <w:color w:val="1F497D" w:themeColor="text2"/>
          <w:kern w:val="0"/>
          <w:sz w:val="22"/>
          <w:vertAlign w:val="superscript"/>
        </w:rPr>
        <w:t>-1</w:t>
      </w:r>
    </w:p>
    <w:p w:rsidR="00F15DAF" w:rsidRPr="00DB492C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color w:val="1F497D" w:themeColor="text2"/>
          <w:kern w:val="0"/>
          <w:sz w:val="16"/>
          <w:szCs w:val="16"/>
        </w:rPr>
      </w:pP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v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g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c/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g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(3</w:t>
      </w:r>
      <w:r w:rsidR="004F1BE4"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×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10</w:t>
      </w:r>
      <w:r w:rsidRPr="006E646B">
        <w:rPr>
          <w:rFonts w:ascii="Times New Roman" w:hAnsi="Times New Roman"/>
          <w:color w:val="1F497D" w:themeColor="text2"/>
          <w:kern w:val="0"/>
          <w:sz w:val="22"/>
          <w:vertAlign w:val="superscript"/>
        </w:rPr>
        <w:t>8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m s</w:t>
      </w:r>
      <w:r w:rsidRPr="006E646B">
        <w:rPr>
          <w:rFonts w:ascii="Times New Roman" w:hAnsi="Times New Roman"/>
          <w:color w:val="1F497D" w:themeColor="text2"/>
          <w:kern w:val="0"/>
          <w:sz w:val="22"/>
          <w:vertAlign w:val="superscript"/>
        </w:rPr>
        <w:t>-1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) / 1.462 =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2.052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×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10</w:t>
      </w:r>
      <w:r w:rsidRPr="006E646B">
        <w:rPr>
          <w:rFonts w:ascii="Times New Roman" w:hAnsi="Times New Roman"/>
          <w:b/>
          <w:bCs/>
          <w:color w:val="1F497D" w:themeColor="text2"/>
          <w:kern w:val="0"/>
          <w:sz w:val="22"/>
          <w:vertAlign w:val="superscript"/>
        </w:rPr>
        <w:t>8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16"/>
          <w:szCs w:val="16"/>
        </w:rPr>
        <w:t xml:space="preserve">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m s</w:t>
      </w:r>
      <w:r w:rsidRPr="006E646B">
        <w:rPr>
          <w:rFonts w:ascii="Times New Roman" w:hAnsi="Times New Roman"/>
          <w:b/>
          <w:bCs/>
          <w:color w:val="1F497D" w:themeColor="text2"/>
          <w:kern w:val="0"/>
          <w:sz w:val="22"/>
          <w:vertAlign w:val="superscript"/>
        </w:rPr>
        <w:t>-1</w:t>
      </w:r>
    </w:p>
    <w:p w:rsidR="006E646B" w:rsidRDefault="00F15DAF" w:rsidP="00F15DAF">
      <w:pPr>
        <w:autoSpaceDE w:val="0"/>
        <w:autoSpaceDN w:val="0"/>
        <w:adjustRightInd w:val="0"/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v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g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&lt;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v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 xml:space="preserve">What is the Brewster angle (the polarization angle </w:t>
      </w:r>
      <w:r>
        <w:rPr>
          <w:rFonts w:ascii="新細明體" w:hAnsi="新細明體" w:cs="新細明體" w:hint="eastAsia"/>
          <w:i/>
          <w:iCs/>
          <w:kern w:val="0"/>
          <w:szCs w:val="24"/>
        </w:rPr>
        <w:t>θ</w:t>
      </w:r>
      <w:r>
        <w:rPr>
          <w:rFonts w:ascii="Times New Roman" w:hAnsi="Times New Roman"/>
          <w:i/>
          <w:iCs/>
          <w:kern w:val="0"/>
          <w:sz w:val="16"/>
          <w:szCs w:val="16"/>
        </w:rPr>
        <w:t>p</w:t>
      </w:r>
      <w:r>
        <w:rPr>
          <w:rFonts w:ascii="Times New Roman" w:hAnsi="Times New Roman"/>
          <w:kern w:val="0"/>
          <w:sz w:val="23"/>
          <w:szCs w:val="23"/>
        </w:rPr>
        <w:t>) and the critical angle (</w:t>
      </w:r>
      <w:r>
        <w:rPr>
          <w:rFonts w:ascii="新細明體" w:hAnsi="新細明體" w:cs="新細明體" w:hint="eastAsia"/>
          <w:i/>
          <w:iCs/>
          <w:kern w:val="0"/>
          <w:szCs w:val="24"/>
        </w:rPr>
        <w:t>θ</w:t>
      </w:r>
      <w:r>
        <w:rPr>
          <w:rFonts w:ascii="Times New Roman" w:hAnsi="Times New Roman"/>
          <w:i/>
          <w:iCs/>
          <w:kern w:val="0"/>
          <w:sz w:val="16"/>
          <w:szCs w:val="16"/>
        </w:rPr>
        <w:t>c</w:t>
      </w:r>
      <w:r w:rsidR="004F1BE4">
        <w:rPr>
          <w:rFonts w:ascii="Times New Roman" w:hAnsi="Times New Roman"/>
          <w:kern w:val="0"/>
          <w:sz w:val="23"/>
          <w:szCs w:val="23"/>
        </w:rPr>
        <w:t>) for total internal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reflection when the light wave traveling in this silica medium is incident </w:t>
      </w:r>
      <w:r w:rsidR="004F1BE4">
        <w:rPr>
          <w:rFonts w:ascii="Times New Roman" w:hAnsi="Times New Roman"/>
          <w:kern w:val="0"/>
          <w:sz w:val="23"/>
          <w:szCs w:val="23"/>
        </w:rPr>
        <w:t>on a silica/air interface. What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happens at the polarization angle?</w:t>
      </w:r>
    </w:p>
    <w:p w:rsidR="004F1BE4" w:rsidRPr="00DB492C" w:rsidRDefault="004F1BE4" w:rsidP="004F1BE4">
      <w:pPr>
        <w:autoSpaceDE w:val="0"/>
        <w:autoSpaceDN w:val="0"/>
        <w:adjustRightInd w:val="0"/>
        <w:rPr>
          <w:rFonts w:ascii="Times New Roman" w:eastAsiaTheme="minorEastAsia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    </w:t>
      </w:r>
      <w:r w:rsidRPr="00DB492C">
        <w:rPr>
          <w:rFonts w:ascii="Times New Roman" w:eastAsia="Symbol,ItalicOOEnc" w:hAnsi="Times New Roman"/>
          <w:i/>
          <w:iCs/>
          <w:color w:val="1F497D" w:themeColor="text2"/>
          <w:kern w:val="0"/>
          <w:szCs w:val="24"/>
        </w:rPr>
        <w:t></w:t>
      </w:r>
      <w:r w:rsidRPr="00DB492C">
        <w:rPr>
          <w:rFonts w:ascii="Symbol,ItalicOOEnc" w:eastAsia="Symbol,ItalicOOEnc" w:hAnsi="Times New Roman" w:cs="Symbol,ItalicOOEnc"/>
          <w:i/>
          <w:iCs/>
          <w:color w:val="1F497D" w:themeColor="text2"/>
          <w:kern w:val="0"/>
          <w:szCs w:val="24"/>
        </w:rPr>
        <w:t xml:space="preserve"> </w:t>
      </w: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p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arctan(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2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/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) = arctan(1/ 1.447) =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34. 65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°</w:t>
      </w:r>
    </w:p>
    <w:p w:rsidR="004F1BE4" w:rsidRPr="00DB492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At this angle of incidence,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r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  <w:vertAlign w:val="subscript"/>
        </w:rPr>
        <w:t>//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0, the reflected wave has an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E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-field only perpendicular to theplane of incidence.</w:t>
      </w:r>
    </w:p>
    <w:p w:rsidR="004F1BE4" w:rsidRPr="00DB492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The critical angle for TIR is,</w:t>
      </w:r>
    </w:p>
    <w:p w:rsidR="004F1BE4" w:rsidRPr="00DB492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eastAsia="Symbol,ItalicOOEnc" w:hAnsi="Times New Roman" w:hint="eastAsia"/>
          <w:i/>
          <w:iCs/>
          <w:color w:val="1F497D" w:themeColor="text2"/>
          <w:kern w:val="0"/>
          <w:szCs w:val="24"/>
        </w:rPr>
        <w:t xml:space="preserve">          </w:t>
      </w:r>
      <w:r w:rsidRPr="00DB492C">
        <w:rPr>
          <w:rFonts w:ascii="Symbol,ItalicOOEnc" w:eastAsia="Symbol,ItalicOOEnc" w:hAnsi="Times New Roman" w:cs="Symbol,ItalicOOEnc"/>
          <w:i/>
          <w:iCs/>
          <w:color w:val="1F497D" w:themeColor="text2"/>
          <w:kern w:val="0"/>
          <w:szCs w:val="24"/>
        </w:rPr>
        <w:t xml:space="preserve"> </w:t>
      </w: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c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=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arcsin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(n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2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/n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) =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arcsin(1/ 1.447) =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43.72</w:t>
      </w:r>
      <w:r w:rsidRPr="00DB492C">
        <w:rPr>
          <w:rFonts w:asciiTheme="minorEastAsia" w:eastAsiaTheme="minorEastAsia" w:hAnsiTheme="minorEastAsia" w:hint="eastAsia"/>
          <w:b/>
          <w:bCs/>
          <w:color w:val="1F497D" w:themeColor="text2"/>
          <w:kern w:val="0"/>
          <w:sz w:val="23"/>
          <w:szCs w:val="23"/>
        </w:rPr>
        <w:t>°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c </w:t>
      </w:r>
      <w:r>
        <w:rPr>
          <w:rFonts w:ascii="Times New Roman" w:hAnsi="Times New Roman"/>
          <w:kern w:val="0"/>
          <w:sz w:val="23"/>
          <w:szCs w:val="23"/>
        </w:rPr>
        <w:t>What is the reflection coefficient and reflectance at norma</w:t>
      </w:r>
      <w:r w:rsidR="004F1BE4">
        <w:rPr>
          <w:rFonts w:ascii="Times New Roman" w:hAnsi="Times New Roman"/>
          <w:kern w:val="0"/>
          <w:sz w:val="23"/>
          <w:szCs w:val="23"/>
        </w:rPr>
        <w:t>l incidence when the light beam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traveling in the silica medium is incident on a silica/air interface?</w:t>
      </w:r>
    </w:p>
    <w:p w:rsidR="00A137D0" w:rsidRPr="00DB492C" w:rsidRDefault="00A137D0" w:rsidP="004F1BE4">
      <w:pPr>
        <w:autoSpaceDE w:val="0"/>
        <w:autoSpaceDN w:val="0"/>
        <w:adjustRightInd w:val="0"/>
        <w:rPr>
          <w:rFonts w:ascii="Arial" w:hAnsi="Arial" w:cs="Arial"/>
          <w:i/>
          <w:iCs/>
          <w:color w:val="1F497D" w:themeColor="text2"/>
          <w:kern w:val="0"/>
          <w:sz w:val="23"/>
          <w:szCs w:val="23"/>
        </w:rPr>
      </w:pPr>
    </w:p>
    <w:p w:rsidR="00B27BCB" w:rsidRPr="00DB492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Arial" w:hAnsi="Arial" w:cs="Arial"/>
          <w:i/>
          <w:iCs/>
          <w:color w:val="1F497D" w:themeColor="text2"/>
          <w:kern w:val="0"/>
          <w:sz w:val="23"/>
          <w:szCs w:val="23"/>
        </w:rPr>
        <w:t xml:space="preserve">r 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＝</w:t>
      </w:r>
      <w:r w:rsidRPr="00DB492C">
        <w:rPr>
          <w:rFonts w:ascii="Arial" w:hAnsi="Arial" w:cs="Arial"/>
          <w:i/>
          <w:iCs/>
          <w:color w:val="1F497D" w:themeColor="text2"/>
          <w:kern w:val="0"/>
          <w:sz w:val="23"/>
          <w:szCs w:val="23"/>
        </w:rPr>
        <w:t>r</w:t>
      </w:r>
      <w:r w:rsidR="00B27BCB" w:rsidRPr="00DB492C">
        <w:rPr>
          <w:rFonts w:ascii="Times New Roman" w:hAnsi="Times New Roman" w:hint="eastAsia"/>
          <w:color w:val="1F497D" w:themeColor="text2"/>
          <w:kern w:val="0"/>
          <w:sz w:val="17"/>
          <w:szCs w:val="17"/>
          <w:vertAlign w:val="subscript"/>
        </w:rPr>
        <w:t>//</w:t>
      </w:r>
      <w:r w:rsidRPr="00DB492C">
        <w:rPr>
          <w:rFonts w:ascii="Times New Roman" w:hAnsi="Times New Roman"/>
          <w:color w:val="1F497D" w:themeColor="text2"/>
          <w:kern w:val="0"/>
          <w:sz w:val="17"/>
          <w:szCs w:val="17"/>
          <w:vertAlign w:val="subscript"/>
        </w:rPr>
        <w:t xml:space="preserve"> 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＝</w:t>
      </w:r>
      <w:r w:rsidRPr="00DB492C">
        <w:rPr>
          <w:rFonts w:ascii="Arial" w:hAnsi="Arial" w:cs="Arial"/>
          <w:i/>
          <w:iCs/>
          <w:color w:val="1F497D" w:themeColor="text2"/>
          <w:kern w:val="0"/>
          <w:sz w:val="23"/>
          <w:szCs w:val="23"/>
        </w:rPr>
        <w:t>r</w:t>
      </w:r>
      <w:r w:rsidR="00B27BCB" w:rsidRPr="00DB492C">
        <w:rPr>
          <w:rFonts w:ascii="新細明體" w:hAnsi="新細明體" w:cs="新細明體" w:hint="eastAsia"/>
          <w:color w:val="1F497D" w:themeColor="text2"/>
          <w:kern w:val="0"/>
          <w:sz w:val="12"/>
          <w:szCs w:val="23"/>
        </w:rPr>
        <w:t>⊥</w:t>
      </w:r>
      <m:oMath>
        <m:r>
          <m:rPr>
            <m:sty m:val="p"/>
          </m:rPr>
          <w:rPr>
            <w:rFonts w:ascii="Cambria Math" w:hAnsi="Cambria" w:cs="Cambria Math"/>
            <w:color w:val="1F497D" w:themeColor="text2"/>
            <w:kern w:val="0"/>
            <w:sz w:val="20"/>
            <w:szCs w:val="20"/>
          </w:rPr>
          <m:t>=</m:t>
        </m:r>
        <m:f>
          <m:fPr>
            <m:ctrlPr>
              <w:rPr>
                <w:rFonts w:ascii="Cambria Math" w:hAnsi="Cambria" w:cs="新細明體"/>
                <w:color w:val="1F497D" w:themeColor="text2"/>
                <w:kern w:val="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" w:eastAsia="MS Mincho" w:hAnsi="Cambria" w:cs="MS Mincho"/>
                <w:color w:val="1F497D" w:themeColor="text2"/>
                <w:kern w:val="0"/>
                <w:sz w:val="20"/>
                <w:szCs w:val="20"/>
              </w:rPr>
              <m:t>-</m:t>
            </m:r>
            <m:r>
              <w:rPr>
                <w:rFonts w:ascii="Cambria Math" w:hAnsi="Cambria Math"/>
                <w:color w:val="1F497D" w:themeColor="text2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color w:val="1F497D" w:themeColor="text2"/>
                <w:kern w:val="0"/>
                <w:sz w:val="20"/>
                <w:szCs w:val="20"/>
              </w:rPr>
            </m:ctrlPr>
          </m:num>
          <m:den>
            <m:r>
              <w:rPr>
                <w:rFonts w:ascii="Cambria Math" w:hAnsi="Cambria Math"/>
                <w:color w:val="1F497D" w:themeColor="text2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position w:val="2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1F497D" w:themeColor="text2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i/>
                <w:color w:val="1F497D" w:themeColor="text2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1F497D" w:themeColor="text2"/>
            <w:kern w:val="0"/>
            <w:sz w:val="20"/>
            <w:szCs w:val="20"/>
          </w:rPr>
          <m:t>＝</m:t>
        </m:r>
        <m:f>
          <m:fPr>
            <m:ctrlPr>
              <w:rPr>
                <w:rFonts w:ascii="Cambria Math" w:hAnsi="Cambria" w:cs="新細明體"/>
                <w:color w:val="1F497D" w:themeColor="text2"/>
                <w:kern w:val="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1F497D" w:themeColor="text2"/>
                <w:kern w:val="0"/>
                <w:sz w:val="20"/>
                <w:szCs w:val="20"/>
              </w:rPr>
              <m:t>.447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1F497D" w:themeColor="text2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color w:val="1F497D" w:themeColor="text2"/>
                <w:kern w:val="0"/>
                <w:sz w:val="20"/>
                <w:szCs w:val="20"/>
              </w:rPr>
            </m:ctrlPr>
          </m:num>
          <m:den>
            <m:r>
              <m:rPr>
                <m:sty m:val="p"/>
              </m:rPr>
              <w:rPr>
                <w:rFonts w:ascii="Cambria Math" w:hAnsi="Cambria" w:cs="Cambria Math" w:hint="eastAsia"/>
                <w:color w:val="1F497D" w:themeColor="text2"/>
                <w:kern w:val="0"/>
                <w:sz w:val="20"/>
                <w:szCs w:val="20"/>
              </w:rPr>
              <m:t>1.447+1</m:t>
            </m:r>
            <m:ctrlPr>
              <w:rPr>
                <w:rFonts w:ascii="Cambria Math" w:hAnsi="Cambria" w:cs="Cambria Math"/>
                <w:i/>
                <w:color w:val="1F497D" w:themeColor="text2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1F497D" w:themeColor="text2"/>
            <w:kern w:val="0"/>
            <w:sz w:val="20"/>
            <w:szCs w:val="20"/>
          </w:rPr>
          <m:t>＝</m:t>
        </m:r>
        <m:r>
          <m:rPr>
            <m:sty m:val="p"/>
          </m:rPr>
          <w:rPr>
            <w:rFonts w:ascii="Cambria Math" w:hAnsi="Cambria" w:cs="Cambria Math" w:hint="eastAsia"/>
            <w:color w:val="1F497D" w:themeColor="text2"/>
            <w:kern w:val="0"/>
            <w:sz w:val="20"/>
            <w:szCs w:val="20"/>
          </w:rPr>
          <m:t>0.183</m:t>
        </m:r>
      </m:oMath>
    </w:p>
    <w:p w:rsidR="00A137D0" w:rsidRPr="00DB492C" w:rsidRDefault="00A137D0" w:rsidP="004F1BE4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</w:p>
    <w:p w:rsidR="004F1BE4" w:rsidRPr="00DB492C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Thus,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R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r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2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(0.183)</w:t>
      </w:r>
      <w:r w:rsidRPr="006E646B">
        <w:rPr>
          <w:rFonts w:ascii="Times New Roman" w:hAnsi="Times New Roman"/>
          <w:color w:val="1F497D" w:themeColor="text2"/>
          <w:kern w:val="0"/>
          <w:sz w:val="22"/>
          <w:vertAlign w:val="superscript"/>
        </w:rPr>
        <w:t>2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0.0335</w:t>
      </w:r>
    </w:p>
    <w:p w:rsidR="00F15DAF" w:rsidRDefault="00F15DAF" w:rsidP="004F1BE4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kern w:val="0"/>
          <w:sz w:val="23"/>
          <w:szCs w:val="23"/>
        </w:rPr>
        <w:t>What is the reflection coefficient and reflectance at normal incide</w:t>
      </w:r>
      <w:r w:rsidR="004F1BE4">
        <w:rPr>
          <w:rFonts w:ascii="Times New Roman" w:hAnsi="Times New Roman"/>
          <w:kern w:val="0"/>
          <w:sz w:val="23"/>
          <w:szCs w:val="23"/>
        </w:rPr>
        <w:t>nce when a light beam traveling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in air is incident on an air/silica interface? How do these compare</w:t>
      </w:r>
      <w:r w:rsidR="004F1BE4">
        <w:rPr>
          <w:rFonts w:ascii="Times New Roman" w:hAnsi="Times New Roman"/>
          <w:kern w:val="0"/>
          <w:sz w:val="23"/>
          <w:szCs w:val="23"/>
        </w:rPr>
        <w:t xml:space="preserve"> with part (c) and what is your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conclusion?</w:t>
      </w:r>
    </w:p>
    <w:p w:rsidR="00A137D0" w:rsidRPr="00DB492C" w:rsidRDefault="00A137D0" w:rsidP="00A137D0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Arial" w:hAnsi="Arial" w:cs="Arial"/>
          <w:i/>
          <w:iCs/>
          <w:color w:val="1F497D" w:themeColor="text2"/>
          <w:kern w:val="0"/>
          <w:sz w:val="23"/>
          <w:szCs w:val="23"/>
        </w:rPr>
        <w:t xml:space="preserve">r 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＝</w:t>
      </w:r>
      <w:r w:rsidRPr="00DB492C">
        <w:rPr>
          <w:rFonts w:ascii="Arial" w:hAnsi="Arial" w:cs="Arial"/>
          <w:i/>
          <w:iCs/>
          <w:color w:val="1F497D" w:themeColor="text2"/>
          <w:kern w:val="0"/>
          <w:sz w:val="23"/>
          <w:szCs w:val="23"/>
        </w:rPr>
        <w:t>r</w:t>
      </w:r>
      <w:r w:rsidRPr="00DB492C">
        <w:rPr>
          <w:rFonts w:ascii="Times New Roman" w:hAnsi="Times New Roman" w:hint="eastAsia"/>
          <w:color w:val="1F497D" w:themeColor="text2"/>
          <w:kern w:val="0"/>
          <w:sz w:val="17"/>
          <w:szCs w:val="17"/>
          <w:vertAlign w:val="subscript"/>
        </w:rPr>
        <w:t>//</w:t>
      </w:r>
      <w:r w:rsidRPr="00DB492C">
        <w:rPr>
          <w:rFonts w:ascii="Times New Roman" w:hAnsi="Times New Roman"/>
          <w:color w:val="1F497D" w:themeColor="text2"/>
          <w:kern w:val="0"/>
          <w:sz w:val="17"/>
          <w:szCs w:val="17"/>
          <w:vertAlign w:val="subscript"/>
        </w:rPr>
        <w:t xml:space="preserve"> 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＝</w:t>
      </w:r>
      <w:r w:rsidRPr="00DB492C">
        <w:rPr>
          <w:rFonts w:ascii="Arial" w:hAnsi="Arial" w:cs="Arial"/>
          <w:i/>
          <w:iCs/>
          <w:color w:val="1F497D" w:themeColor="text2"/>
          <w:kern w:val="0"/>
          <w:sz w:val="23"/>
          <w:szCs w:val="23"/>
        </w:rPr>
        <w:t>r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12"/>
          <w:szCs w:val="23"/>
        </w:rPr>
        <w:t>⊥</w:t>
      </w:r>
      <m:oMath>
        <m:r>
          <m:rPr>
            <m:sty m:val="p"/>
          </m:rPr>
          <w:rPr>
            <w:rFonts w:ascii="Cambria Math" w:hAnsi="Cambria" w:cs="Cambria Math"/>
            <w:color w:val="1F497D" w:themeColor="text2"/>
            <w:kern w:val="0"/>
            <w:sz w:val="20"/>
            <w:szCs w:val="20"/>
          </w:rPr>
          <m:t>=</m:t>
        </m:r>
        <m:f>
          <m:fPr>
            <m:ctrlPr>
              <w:rPr>
                <w:rFonts w:ascii="Cambria Math" w:hAnsi="Cambria" w:cs="新細明體"/>
                <w:color w:val="1F497D" w:themeColor="text2"/>
                <w:kern w:val="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1F497D" w:themeColor="text2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color w:val="1F497D" w:themeColor="text2"/>
                <w:kern w:val="0"/>
                <w:sz w:val="20"/>
                <w:szCs w:val="20"/>
              </w:rPr>
            </m:ctrlPr>
          </m:num>
          <m:den>
            <m:r>
              <w:rPr>
                <w:rFonts w:ascii="Cambria Math" w:hAnsi="Cambria Math"/>
                <w:color w:val="1F497D" w:themeColor="text2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position w:val="2"/>
                <w:sz w:val="20"/>
                <w:szCs w:val="20"/>
              </w:rPr>
              <m:t>-</m:t>
            </m:r>
            <m:r>
              <w:rPr>
                <w:rFonts w:ascii="Cambria Math" w:hAnsi="Cambria Math"/>
                <w:color w:val="1F497D" w:themeColor="text2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i/>
                <w:color w:val="1F497D" w:themeColor="text2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1F497D" w:themeColor="text2"/>
            <w:kern w:val="0"/>
            <w:sz w:val="20"/>
            <w:szCs w:val="20"/>
          </w:rPr>
          <m:t>＝</m:t>
        </m:r>
        <m:f>
          <m:fPr>
            <m:ctrlPr>
              <w:rPr>
                <w:rFonts w:ascii="Cambria Math" w:hAnsi="Cambria" w:cs="新細明體"/>
                <w:color w:val="1F497D" w:themeColor="text2"/>
                <w:kern w:val="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1F497D" w:themeColor="text2"/>
                <w:kern w:val="0"/>
                <w:sz w:val="20"/>
                <w:szCs w:val="20"/>
              </w:rPr>
              <m:t>.447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1F497D" w:themeColor="text2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color w:val="1F497D" w:themeColor="text2"/>
                <w:kern w:val="0"/>
                <w:sz w:val="20"/>
                <w:szCs w:val="20"/>
              </w:rPr>
            </m:ctrlPr>
          </m:num>
          <m:den>
            <m:r>
              <m:rPr>
                <m:sty m:val="p"/>
              </m:rPr>
              <w:rPr>
                <w:rFonts w:ascii="Cambria Math" w:hAnsi="Cambria" w:cs="Cambria Math" w:hint="eastAsia"/>
                <w:color w:val="1F497D" w:themeColor="text2"/>
                <w:kern w:val="0"/>
                <w:sz w:val="20"/>
                <w:szCs w:val="20"/>
              </w:rPr>
              <m:t>1.447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1F497D" w:themeColor="text2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i/>
                <w:color w:val="1F497D" w:themeColor="text2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1F497D" w:themeColor="text2"/>
            <w:kern w:val="0"/>
            <w:sz w:val="20"/>
            <w:szCs w:val="20"/>
          </w:rPr>
          <m:t>＝</m:t>
        </m:r>
        <m:r>
          <m:rPr>
            <m:sty m:val="p"/>
          </m:rPr>
          <w:rPr>
            <w:rFonts w:ascii="MS Mincho" w:eastAsia="MS Mincho" w:hAnsi="MS Mincho" w:cs="MS Mincho" w:hint="eastAsia"/>
            <w:color w:val="1F497D" w:themeColor="text2"/>
            <w:kern w:val="0"/>
            <w:sz w:val="20"/>
            <w:szCs w:val="20"/>
          </w:rPr>
          <m:t>-</m:t>
        </m:r>
        <m:r>
          <m:rPr>
            <m:sty m:val="p"/>
          </m:rPr>
          <w:rPr>
            <w:rFonts w:ascii="Cambria Math" w:hAnsi="Cambria" w:cs="Cambria Math" w:hint="eastAsia"/>
            <w:color w:val="1F497D" w:themeColor="text2"/>
            <w:kern w:val="0"/>
            <w:sz w:val="20"/>
            <w:szCs w:val="20"/>
          </w:rPr>
          <m:t>0.183</m:t>
        </m:r>
      </m:oMath>
    </w:p>
    <w:p w:rsidR="00A137D0" w:rsidRPr="00DB492C" w:rsidRDefault="00A137D0" w:rsidP="00A137D0">
      <w:pPr>
        <w:autoSpaceDE w:val="0"/>
        <w:autoSpaceDN w:val="0"/>
        <w:adjustRightInd w:val="0"/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</w:pPr>
    </w:p>
    <w:p w:rsidR="00A137D0" w:rsidRPr="00DB492C" w:rsidRDefault="00A137D0" w:rsidP="00A137D0">
      <w:pPr>
        <w:autoSpaceDE w:val="0"/>
        <w:autoSpaceDN w:val="0"/>
        <w:adjustRightInd w:val="0"/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R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r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2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(</w:t>
      </w:r>
      <w:r w:rsidRPr="00DB492C">
        <w:rPr>
          <w:rFonts w:ascii="Times New Roman" w:eastAsia="SymbolOOEnc" w:hAnsi="Times New Roman"/>
          <w:color w:val="1F497D" w:themeColor="text2"/>
          <w:kern w:val="0"/>
          <w:sz w:val="23"/>
          <w:szCs w:val="23"/>
        </w:rPr>
        <w:t>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0.183)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2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0.0335</w:t>
      </w:r>
    </w:p>
    <w:p w:rsidR="00A137D0" w:rsidRPr="00DB492C" w:rsidRDefault="00A137D0" w:rsidP="00A137D0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There is a 180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°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phase change as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r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is negative. Notice that in both cases the amount of reflection(3.35%) is the same.</w:t>
      </w:r>
    </w:p>
    <w:p w:rsidR="00A137D0" w:rsidRDefault="00A137D0"/>
    <w:p w:rsidR="00F15DAF" w:rsidRDefault="00F15DAF">
      <w:r>
        <w:rPr>
          <w:rFonts w:hint="eastAsia"/>
        </w:rPr>
        <w:t>1.4</w:t>
      </w:r>
      <w:r w:rsidR="00A137D0" w:rsidRPr="00A137D0">
        <w:rPr>
          <w:rFonts w:ascii="Times New Roman" w:hAnsi="Times New Roman"/>
          <w:b/>
          <w:bCs/>
          <w:kern w:val="0"/>
          <w:sz w:val="23"/>
          <w:szCs w:val="23"/>
        </w:rPr>
        <w:t xml:space="preserve"> </w:t>
      </w:r>
      <w:r w:rsidR="00A137D0">
        <w:rPr>
          <w:rFonts w:ascii="Times New Roman" w:hAnsi="Times New Roman" w:hint="eastAsia"/>
          <w:b/>
          <w:bCs/>
          <w:kern w:val="0"/>
          <w:sz w:val="23"/>
          <w:szCs w:val="23"/>
        </w:rPr>
        <w:t xml:space="preserve"> </w:t>
      </w:r>
      <w:r w:rsidR="00A137D0">
        <w:rPr>
          <w:rFonts w:ascii="Times New Roman" w:hAnsi="Times New Roman"/>
          <w:b/>
          <w:bCs/>
          <w:kern w:val="0"/>
          <w:sz w:val="23"/>
          <w:szCs w:val="23"/>
        </w:rPr>
        <w:t>Antireflection coating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 xml:space="preserve">Consider three dielectric media with flat and parallel boundaries with refractive indices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and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. Show that for normal incidence the reflection coefficient between layers 1 and 2 is the same as that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between layers 2 and 3 if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 xml:space="preserve">= </w:t>
      </w:r>
      <w:r w:rsidR="00DB492C" w:rsidRPr="00036468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5pt;height:18pt" equationxml="&lt;">
            <v:imagedata r:id="rId7" o:title="" chromakey="white"/>
          </v:shape>
        </w:pict>
      </w:r>
      <w:r>
        <w:rPr>
          <w:rFonts w:ascii="Times New Roman" w:hAnsi="Times New Roman"/>
          <w:kern w:val="0"/>
          <w:sz w:val="23"/>
          <w:szCs w:val="23"/>
        </w:rPr>
        <w:t>[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]. What is the significance of this?</w:t>
      </w:r>
    </w:p>
    <w:p w:rsidR="004D1079" w:rsidRPr="00DB492C" w:rsidRDefault="002E4A90" w:rsidP="00A137D0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lastRenderedPageBreak/>
        <w:t>n1~n2</w:t>
      </w:r>
      <w:r w:rsidR="004D1079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,</w:t>
      </w:r>
    </w:p>
    <w:p w:rsidR="00A137D0" w:rsidRPr="00DB492C" w:rsidRDefault="00A137D0" w:rsidP="00A137D0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Cs w:val="24"/>
        </w:rPr>
      </w:pPr>
      <w:r w:rsidRPr="00DB492C">
        <w:rPr>
          <w:rFonts w:ascii="Arial" w:hAnsi="Arial" w:cs="Arial"/>
          <w:i/>
          <w:iCs/>
          <w:color w:val="1F497D" w:themeColor="text2"/>
          <w:kern w:val="0"/>
          <w:szCs w:val="24"/>
        </w:rPr>
        <w:t>r</w:t>
      </w:r>
      <w:r w:rsidRPr="00DB492C">
        <w:rPr>
          <w:rFonts w:ascii="Times New Roman" w:hAnsi="Times New Roman" w:hint="eastAsia"/>
          <w:color w:val="1F497D" w:themeColor="text2"/>
          <w:kern w:val="0"/>
          <w:position w:val="-4"/>
          <w:sz w:val="20"/>
          <w:szCs w:val="24"/>
        </w:rPr>
        <w:t>12</w:t>
      </w:r>
      <m:oMath>
        <m:r>
          <m:rPr>
            <m:sty m:val="p"/>
          </m:rPr>
          <w:rPr>
            <w:rFonts w:ascii="Cambria Math" w:hAnsi="Cambria Math" w:hint="eastAsia"/>
            <w:color w:val="1F497D" w:themeColor="text2"/>
            <w:kern w:val="0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color w:val="1F497D" w:themeColor="text2"/>
            <w:kern w:val="0"/>
            <w:szCs w:val="24"/>
          </w:rPr>
          <m:t>=</m:t>
        </m:r>
        <m:f>
          <m:fPr>
            <m:ctrlPr>
              <w:rPr>
                <w:rFonts w:ascii="Cambria Math" w:hAnsi="Cambria" w:cs="新細明體"/>
                <w:color w:val="1F497D" w:themeColor="text2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Cs w:val="24"/>
              </w:rPr>
              <m:t>2</m:t>
            </m:r>
            <m:ctrlPr>
              <w:rPr>
                <w:rFonts w:ascii="Cambria Math" w:hAnsi="Cambria" w:cs="Cambria Math"/>
                <w:color w:val="1F497D" w:themeColor="text2"/>
                <w:kern w:val="0"/>
                <w:szCs w:val="24"/>
              </w:rPr>
            </m:ctrlPr>
          </m:num>
          <m:den>
            <m:r>
              <w:rPr>
                <w:rFonts w:ascii="Cambria Math" w:hAnsi="Cambria Math"/>
                <w:color w:val="1F497D" w:themeColor="text2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1F497D" w:themeColor="text2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szCs w:val="24"/>
              </w:rPr>
              <m:t>2</m:t>
            </m:r>
            <m:ctrlPr>
              <w:rPr>
                <w:rFonts w:ascii="Cambria Math" w:hAnsi="Cambria" w:cs="Cambria Math"/>
                <w:i/>
                <w:color w:val="1F497D" w:themeColor="text2"/>
                <w:kern w:val="0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Cambria Math" w:hint="eastAsia"/>
            <w:color w:val="1F497D" w:themeColor="text2"/>
            <w:kern w:val="0"/>
            <w:szCs w:val="24"/>
          </w:rPr>
          <m:t>＝</m:t>
        </m:r>
        <m:f>
          <m:fPr>
            <m:ctrlPr>
              <w:rPr>
                <w:rFonts w:ascii="Cambria Math" w:hAnsi="Cambria Math"/>
                <w:color w:val="1F497D" w:themeColor="text2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1F497D" w:themeColor="text2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1F497D" w:themeColor="text2"/>
                    <w:kern w:val="0"/>
                    <w:position w:val="-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1F497D" w:themeColor="text2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1F497D" w:themeColor="text2"/>
                    <w:kern w:val="0"/>
                    <w:position w:val="-4"/>
                    <w:szCs w:val="24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Cambria Math" w:hint="eastAsia"/>
            <w:color w:val="1F497D" w:themeColor="text2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1F497D" w:themeColor="text2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1F497D" w:themeColor="text2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1F497D" w:themeColor="text2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1F497D" w:themeColor="text2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1F497D" w:themeColor="text2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den>
        </m:f>
      </m:oMath>
    </w:p>
    <w:p w:rsidR="004D1079" w:rsidRPr="00DB492C" w:rsidRDefault="002E4A90" w:rsidP="00A137D0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>n2~n3</w:t>
      </w:r>
      <w:r w:rsidR="004D1079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,</w:t>
      </w:r>
    </w:p>
    <w:p w:rsidR="004D1079" w:rsidRPr="00DB492C" w:rsidRDefault="004D1079" w:rsidP="004D1079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Cs w:val="24"/>
        </w:rPr>
      </w:pPr>
      <w:r w:rsidRPr="00DB492C">
        <w:rPr>
          <w:rFonts w:ascii="Arial" w:hAnsi="Arial" w:cs="Arial"/>
          <w:i/>
          <w:iCs/>
          <w:color w:val="1F497D" w:themeColor="text2"/>
          <w:kern w:val="0"/>
          <w:szCs w:val="24"/>
        </w:rPr>
        <w:t>r</w:t>
      </w:r>
      <w:r w:rsidRPr="00DB492C">
        <w:rPr>
          <w:rFonts w:ascii="Times New Roman" w:hAnsi="Times New Roman" w:hint="eastAsia"/>
          <w:color w:val="1F497D" w:themeColor="text2"/>
          <w:kern w:val="0"/>
          <w:position w:val="-4"/>
          <w:sz w:val="20"/>
          <w:szCs w:val="24"/>
        </w:rPr>
        <w:t>23</w:t>
      </w:r>
      <m:oMath>
        <m:r>
          <m:rPr>
            <m:sty m:val="p"/>
          </m:rPr>
          <w:rPr>
            <w:rFonts w:ascii="Cambria Math" w:hAnsi="Cambria Math" w:hint="eastAsia"/>
            <w:color w:val="1F497D" w:themeColor="text2"/>
            <w:kern w:val="0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color w:val="1F497D" w:themeColor="text2"/>
            <w:kern w:val="0"/>
            <w:szCs w:val="24"/>
          </w:rPr>
          <m:t>=</m:t>
        </m:r>
        <m:f>
          <m:fPr>
            <m:ctrlPr>
              <w:rPr>
                <w:rFonts w:ascii="Cambria Math" w:hAnsi="Cambria" w:cs="新細明體"/>
                <w:color w:val="1F497D" w:themeColor="text2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1F497D" w:themeColor="text2"/>
                <w:kern w:val="0"/>
                <w:position w:val="-4"/>
                <w:szCs w:val="24"/>
              </w:rPr>
              <m:t>2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1F497D" w:themeColor="text2"/>
                <w:kern w:val="0"/>
                <w:position w:val="-4"/>
                <w:szCs w:val="24"/>
              </w:rPr>
              <m:t>3</m:t>
            </m:r>
            <m:ctrlPr>
              <w:rPr>
                <w:rFonts w:ascii="Cambria Math" w:hAnsi="Cambria" w:cs="Cambria Math"/>
                <w:color w:val="1F497D" w:themeColor="text2"/>
                <w:kern w:val="0"/>
                <w:szCs w:val="24"/>
              </w:rPr>
            </m:ctrlPr>
          </m:num>
          <m:den>
            <m:r>
              <w:rPr>
                <w:rFonts w:ascii="Cambria Math" w:hAnsi="Cambria Math"/>
                <w:color w:val="1F497D" w:themeColor="text2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1F497D" w:themeColor="text2"/>
                <w:kern w:val="0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1F497D" w:themeColor="text2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1F497D" w:themeColor="text2"/>
                <w:kern w:val="0"/>
                <w:szCs w:val="24"/>
              </w:rPr>
              <m:t>3</m:t>
            </m:r>
            <m:ctrlPr>
              <w:rPr>
                <w:rFonts w:ascii="Cambria Math" w:hAnsi="Cambria" w:cs="Cambria Math"/>
                <w:i/>
                <w:color w:val="1F497D" w:themeColor="text2"/>
                <w:kern w:val="0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Cambria Math" w:hint="eastAsia"/>
            <w:color w:val="1F497D" w:themeColor="text2"/>
            <w:kern w:val="0"/>
            <w:szCs w:val="24"/>
          </w:rPr>
          <m:t>＝</m:t>
        </m:r>
        <m:f>
          <m:fPr>
            <m:ctrlPr>
              <w:rPr>
                <w:rFonts w:ascii="Cambria Math" w:hAnsi="Cambria Math"/>
                <w:color w:val="1F497D" w:themeColor="text2"/>
                <w:kern w:val="0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1F497D" w:themeColor="text2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1F497D" w:themeColor="text2"/>
                    <w:kern w:val="0"/>
                    <w:position w:val="-4"/>
                    <w:szCs w:val="24"/>
                  </w:rPr>
                  <m:t>3</m:t>
                </m:r>
              </m:e>
            </m:rad>
            <m:r>
              <w:rPr>
                <w:rFonts w:ascii="MS Mincho" w:eastAsia="MS Mincho" w:hAnsi="MS Mincho" w:cs="MS Mincho" w:hint="eastAsia"/>
                <w:color w:val="1F497D" w:themeColor="text2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1F497D" w:themeColor="text2"/>
                <w:kern w:val="0"/>
                <w:position w:val="-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1F497D" w:themeColor="text2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1F497D" w:themeColor="text2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1F497D" w:themeColor="text2"/>
                    <w:kern w:val="0"/>
                    <w:position w:val="-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hint="eastAsia"/>
                <w:color w:val="1F497D" w:themeColor="text2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1F497D" w:themeColor="text2"/>
                <w:kern w:val="0"/>
                <w:position w:val="-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Cambria Math" w:hint="eastAsia"/>
            <w:color w:val="1F497D" w:themeColor="text2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1F497D" w:themeColor="text2"/>
                <w:kern w:val="0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1F497D" w:themeColor="text2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3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1F497D" w:themeColor="text2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3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Cs w:val="24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="Cambria Math" w:hint="eastAsia"/>
            <w:color w:val="1F497D" w:themeColor="text2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1F497D" w:themeColor="text2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1F497D" w:themeColor="text2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1F497D" w:themeColor="text2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color w:val="1F497D" w:themeColor="text2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1F497D" w:themeColor="text2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1F497D" w:themeColor="text2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1F497D" w:themeColor="text2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1F497D" w:themeColor="text2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den>
        </m:f>
      </m:oMath>
    </w:p>
    <w:p w:rsidR="004D1079" w:rsidRPr="00DB492C" w:rsidRDefault="002C26D8" w:rsidP="00A137D0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16"/>
          <w:szCs w:val="16"/>
        </w:rPr>
      </w:pP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r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23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r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12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Consider a Si photodiode that is designed for operation at 900 nm. Given a choice of two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possible antireflection coatings, SiO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with a refractive index of 1.5 and TiO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with a refractive index of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2.3 which would you use and what would be the thickness of the antireflection coating? The refractive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index of Si is 3.5. Explain your decision.</w:t>
      </w:r>
    </w:p>
    <w:p w:rsidR="002C26D8" w:rsidRPr="00DB492C" w:rsidRDefault="002C26D8" w:rsidP="002C26D8">
      <w:pPr>
        <w:autoSpaceDE w:val="0"/>
        <w:autoSpaceDN w:val="0"/>
        <w:adjustRightInd w:val="0"/>
        <w:rPr>
          <w:rFonts w:ascii="SymbolOOEnc" w:eastAsia="SymbolOOEnc" w:hAnsi="Times New Roman" w:cs="SymbolOOEnc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For SiO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2</w:t>
      </w:r>
      <w:r w:rsidR="006B59BD" w:rsidRPr="00DB492C">
        <w:rPr>
          <w:rFonts w:ascii="Times New Roman" w:hAnsi="Times New Roman" w:hint="eastAsia"/>
          <w:color w:val="1F497D" w:themeColor="text2"/>
          <w:kern w:val="0"/>
          <w:sz w:val="16"/>
          <w:szCs w:val="16"/>
        </w:rPr>
        <w:t xml:space="preserve">  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d</w:t>
      </w:r>
      <w:r w:rsidR="006B59BD" w:rsidRPr="00DB492C">
        <w:rPr>
          <w:rFonts w:ascii="Times New Roman" w:hAnsi="Times New Roman" w:hint="eastAsia"/>
          <w:i/>
          <w:iCs/>
          <w:color w:val="1F497D" w:themeColor="text2"/>
          <w:kern w:val="0"/>
          <w:sz w:val="23"/>
          <w:szCs w:val="23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color w:val="1F497D" w:themeColor="text2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λ</m:t>
            </m:r>
          </m:num>
          <m:den>
            <m: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4</m:t>
            </m:r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Cs w:val="24"/>
              </w:rPr>
              <m:t>2</m:t>
            </m:r>
          </m:den>
        </m:f>
        <m:r>
          <w:rPr>
            <w:rFonts w:ascii="Cambria Math" w:hAnsi="Cambria Math" w:hint="eastAsia"/>
            <w:color w:val="1F497D" w:themeColor="text2"/>
            <w:kern w:val="0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Cs/>
                <w:color w:val="1F497D" w:themeColor="text2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900</m:t>
            </m:r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iCs/>
                    <w:color w:val="1F497D" w:themeColor="text2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1F497D" w:themeColor="text2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4(1.5)</m:t>
            </m:r>
          </m:den>
        </m:f>
        <m:r>
          <m:rPr>
            <m:sty m:val="p"/>
          </m:rPr>
          <w:rPr>
            <w:rFonts w:ascii="Cambria Math" w:hAnsi="Cambria Math" w:hint="eastAsia"/>
            <w:color w:val="1F497D" w:themeColor="text2"/>
            <w:kern w:val="0"/>
            <w:sz w:val="23"/>
            <w:szCs w:val="23"/>
          </w:rPr>
          <m:t>=0.15</m:t>
        </m:r>
        <m:r>
          <m:rPr>
            <m:sty m:val="p"/>
          </m:rPr>
          <w:rPr>
            <w:rFonts w:ascii="Cambria Math" w:hAnsi="Cambria Math"/>
            <w:color w:val="1F497D" w:themeColor="text2"/>
            <w:kern w:val="0"/>
            <w:sz w:val="23"/>
            <w:szCs w:val="23"/>
          </w:rPr>
          <m:t>μ</m:t>
        </m:r>
        <m:r>
          <m:rPr>
            <m:sty m:val="p"/>
          </m:rPr>
          <w:rPr>
            <w:rFonts w:ascii="Cambria Math" w:hAnsi="Cambria Math" w:hint="eastAsia"/>
            <w:color w:val="1F497D" w:themeColor="text2"/>
            <w:kern w:val="0"/>
            <w:sz w:val="23"/>
            <w:szCs w:val="23"/>
          </w:rPr>
          <m:t>m</m:t>
        </m:r>
      </m:oMath>
    </w:p>
    <w:p w:rsidR="002C26D8" w:rsidRPr="00DB492C" w:rsidRDefault="002C26D8" w:rsidP="002C26D8">
      <w:pPr>
        <w:autoSpaceDE w:val="0"/>
        <w:autoSpaceDN w:val="0"/>
        <w:adjustRightInd w:val="0"/>
        <w:rPr>
          <w:rFonts w:ascii="SymbolOOEnc" w:eastAsia="SymbolOOEnc" w:hAnsi="Times New Roman" w:cs="SymbolOOEnc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For TiO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2 </w:t>
      </w:r>
      <w:r w:rsidR="006B59BD"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d</w:t>
      </w:r>
      <w:r w:rsidR="006B59BD" w:rsidRPr="00DB492C">
        <w:rPr>
          <w:rFonts w:ascii="Times New Roman" w:hAnsi="Times New Roman" w:hint="eastAsia"/>
          <w:i/>
          <w:iCs/>
          <w:color w:val="1F497D" w:themeColor="text2"/>
          <w:kern w:val="0"/>
          <w:sz w:val="23"/>
          <w:szCs w:val="23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color w:val="1F497D" w:themeColor="text2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λ</m:t>
            </m:r>
          </m:num>
          <m:den>
            <m: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4</m:t>
            </m:r>
            <m:r>
              <w:rPr>
                <w:rFonts w:ascii="Cambria Math" w:hAnsi="Cambria Math"/>
                <w:color w:val="1F497D" w:themeColor="text2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1F497D" w:themeColor="text2"/>
                <w:kern w:val="0"/>
                <w:position w:val="-4"/>
                <w:szCs w:val="24"/>
              </w:rPr>
              <m:t>2</m:t>
            </m:r>
          </m:den>
        </m:f>
        <m:r>
          <w:rPr>
            <w:rFonts w:ascii="Cambria Math" w:hAnsi="Cambria Math" w:hint="eastAsia"/>
            <w:color w:val="1F497D" w:themeColor="text2"/>
            <w:kern w:val="0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Cs/>
                <w:color w:val="1F497D" w:themeColor="text2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900</m:t>
            </m:r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iCs/>
                    <w:color w:val="1F497D" w:themeColor="text2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1F497D" w:themeColor="text2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4(2.3)</m:t>
            </m:r>
          </m:den>
        </m:f>
        <m:r>
          <m:rPr>
            <m:sty m:val="p"/>
          </m:rPr>
          <w:rPr>
            <w:rFonts w:ascii="Cambria Math" w:hAnsi="Cambria Math" w:hint="eastAsia"/>
            <w:color w:val="1F497D" w:themeColor="text2"/>
            <w:kern w:val="0"/>
            <w:sz w:val="23"/>
            <w:szCs w:val="23"/>
          </w:rPr>
          <m:t>=0.10</m:t>
        </m:r>
        <m:r>
          <m:rPr>
            <m:sty m:val="p"/>
          </m:rPr>
          <w:rPr>
            <w:rFonts w:ascii="Cambria Math" w:hAnsi="Cambria Math"/>
            <w:color w:val="1F497D" w:themeColor="text2"/>
            <w:kern w:val="0"/>
            <w:sz w:val="23"/>
            <w:szCs w:val="23"/>
          </w:rPr>
          <m:t>μ</m:t>
        </m:r>
        <m:r>
          <m:rPr>
            <m:sty m:val="p"/>
          </m:rPr>
          <w:rPr>
            <w:rFonts w:ascii="Cambria Math" w:hAnsi="Cambria Math" w:hint="eastAsia"/>
            <w:color w:val="1F497D" w:themeColor="text2"/>
            <w:kern w:val="0"/>
            <w:sz w:val="23"/>
            <w:szCs w:val="23"/>
          </w:rPr>
          <m:t>m</m:t>
        </m:r>
      </m:oMath>
    </w:p>
    <w:p w:rsidR="006B59BD" w:rsidRDefault="006B59BD"/>
    <w:p w:rsidR="006B59BD" w:rsidRDefault="006B59BD"/>
    <w:p w:rsidR="006B59BD" w:rsidRDefault="006B59BD"/>
    <w:p w:rsidR="006B59BD" w:rsidRDefault="006B59BD"/>
    <w:p w:rsidR="00F15DAF" w:rsidRDefault="00F15DAF">
      <w:pPr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>1.6</w:t>
      </w:r>
      <w:r w:rsidR="006B59BD">
        <w:rPr>
          <w:rFonts w:hint="eastAsia"/>
        </w:rPr>
        <w:t xml:space="preserve"> </w:t>
      </w:r>
      <w:r w:rsidR="006B59BD">
        <w:rPr>
          <w:rFonts w:ascii="Times New Roman" w:hAnsi="Times New Roman"/>
          <w:b/>
          <w:bCs/>
          <w:kern w:val="0"/>
          <w:sz w:val="23"/>
          <w:szCs w:val="23"/>
        </w:rPr>
        <w:t>TIR and polarization at water-air interface</w:t>
      </w:r>
    </w:p>
    <w:p w:rsidR="006B59BD" w:rsidRDefault="006B59BD" w:rsidP="006B59BD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>Given that the refractive index of water is about 1.33, what is the polarization angle for light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traveling in air and reflected from the surface of the water?</w:t>
      </w:r>
    </w:p>
    <w:p w:rsidR="006B59BD" w:rsidRPr="00DB492C" w:rsidRDefault="00D86123" w:rsidP="006B59BD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="006B59BD"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p </w:t>
      </w:r>
      <w:r w:rsidR="006B59BD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arctan(</w:t>
      </w:r>
      <w:r w:rsidR="006B59BD"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="006B59BD"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2</w:t>
      </w:r>
      <w:r w:rsidR="006B59BD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/</w:t>
      </w:r>
      <w:r w:rsidR="006B59BD"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="006B59BD"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</w:t>
      </w:r>
      <w:r w:rsidR="006B59BD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) = arctan(1.33/ 1) = </w:t>
      </w:r>
      <w:r w:rsidR="006B59BD"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53.1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°</w:t>
      </w:r>
      <w:r w:rsidR="006B59BD"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.</w:t>
      </w:r>
    </w:p>
    <w:p w:rsidR="006B59BD" w:rsidRDefault="006B59BD" w:rsidP="006B59BD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Consider a diver in sea pointing a flash light towards the surface of the water. What is the critical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angle for the light beam to be reflected from the water surface?</w:t>
      </w:r>
    </w:p>
    <w:p w:rsidR="00D86123" w:rsidRPr="00DB492C" w:rsidRDefault="00D86123" w:rsidP="00D86123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c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arcsin(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2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/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) = arcsin(1/ 1.33) =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48.75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°</w:t>
      </w:r>
    </w:p>
    <w:p w:rsidR="00D86123" w:rsidRDefault="00F15DAF" w:rsidP="00D86123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>1.13</w:t>
      </w:r>
      <w:r w:rsidR="00D86123">
        <w:rPr>
          <w:rFonts w:ascii="Times New Roman" w:hAnsi="Times New Roman"/>
          <w:b/>
          <w:bCs/>
          <w:kern w:val="0"/>
          <w:sz w:val="23"/>
          <w:szCs w:val="23"/>
        </w:rPr>
        <w:t xml:space="preserve"> TIR and FTIR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 xml:space="preserve">By considering the electric field component in medium </w:t>
      </w:r>
      <w:r>
        <w:rPr>
          <w:rFonts w:ascii="Times New Roman" w:hAnsi="Times New Roman"/>
          <w:i/>
          <w:i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in Figure 1.20 (b), explain how you can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adjust the amount of transmitted light.</w:t>
      </w:r>
    </w:p>
    <w:p w:rsidR="00920C0A" w:rsidRPr="00DB492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Consider the prism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A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when the neighboring prism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C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in Figure 1.20 (b) in far away. When the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light beam in prism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A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is incident on the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A/B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interface, hypotenuse face , it suffers TIR as </w:t>
      </w: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i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&gt; </w:t>
      </w: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>c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. There is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however an evanescent wave whose field decays exponentially with distance in medium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B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. When we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bring prism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C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close to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A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, the field in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B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will reach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C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and consequently penetrates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C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. (The tangential field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must be continuos from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B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to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C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). One cannot just use the field expression for the evanescent wave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because this was derived for a light beam incident at an interface between two media only; no third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medium. The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lastRenderedPageBreak/>
        <w:t xml:space="preserve">transmitted light intensity from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A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to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C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depends on the thickness of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B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.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 xml:space="preserve">What is the critical angle at the hypotenuse face of a beam splitter cube made of glass with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1 </w:t>
      </w:r>
      <w:r>
        <w:rPr>
          <w:rFonts w:ascii="Times New Roman" w:hAnsi="Times New Roman"/>
          <w:kern w:val="0"/>
          <w:sz w:val="23"/>
          <w:szCs w:val="23"/>
        </w:rPr>
        <w:t xml:space="preserve">=1.6 and having a thin film of liquid with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=1.3. Can you use 45</w:t>
      </w:r>
      <w:r>
        <w:rPr>
          <w:rFonts w:ascii="Army Beans" w:eastAsia="Army Beans" w:hAnsi="Army Beans" w:cs="Army Beans" w:hint="eastAsia"/>
          <w:kern w:val="0"/>
          <w:sz w:val="23"/>
          <w:szCs w:val="23"/>
        </w:rPr>
        <w:t></w:t>
      </w:r>
      <w:r>
        <w:rPr>
          <w:rFonts w:ascii="Times New Roman" w:hAnsi="Times New Roman"/>
          <w:kern w:val="0"/>
          <w:sz w:val="23"/>
          <w:szCs w:val="23"/>
        </w:rPr>
        <w:t>prisms with normal incidence?</w:t>
      </w:r>
    </w:p>
    <w:p w:rsidR="00920C0A" w:rsidRPr="00DB492C" w:rsidRDefault="00920C0A" w:rsidP="00920C0A">
      <w:pPr>
        <w:autoSpaceDE w:val="0"/>
        <w:autoSpaceDN w:val="0"/>
        <w:adjustRightInd w:val="0"/>
        <w:rPr>
          <w:rFonts w:ascii="新細明體" w:hAnsi="新細明體" w:cs="新細明體"/>
          <w:b/>
          <w:bCs/>
          <w:color w:val="1F497D" w:themeColor="text2"/>
          <w:kern w:val="0"/>
          <w:sz w:val="23"/>
          <w:szCs w:val="23"/>
        </w:rPr>
      </w:pP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c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arcsin(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2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/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) = arcsin(1.3/1.6) =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>54.3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°</w:t>
      </w:r>
    </w:p>
    <w:p w:rsidR="00920C0A" w:rsidRPr="00DB492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In this case, one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cannot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use a 45 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°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prism.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c </w:t>
      </w:r>
      <w:r>
        <w:rPr>
          <w:rFonts w:ascii="Times New Roman" w:hAnsi="Times New Roman"/>
          <w:kern w:val="0"/>
          <w:sz w:val="23"/>
          <w:szCs w:val="23"/>
        </w:rPr>
        <w:t>Explain how a light beam can propagate along a layer of material between two different media as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shown in Figure 1Q13 (a). Explain what are the requirements in the indices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2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. Will there be any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losses at the reflections?</w:t>
      </w:r>
    </w:p>
    <w:p w:rsidR="005F4F0D" w:rsidRDefault="00920C0A" w:rsidP="00920C0A">
      <w:pPr>
        <w:autoSpaceDE w:val="0"/>
        <w:autoSpaceDN w:val="0"/>
        <w:adjustRightInd w:val="0"/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1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2(thin layer);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2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1 (air) and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3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1.6 (glass),</w:t>
      </w:r>
    </w:p>
    <w:p w:rsidR="005F4F0D" w:rsidRDefault="00920C0A" w:rsidP="00920C0A">
      <w:pPr>
        <w:autoSpaceDE w:val="0"/>
        <w:autoSpaceDN w:val="0"/>
        <w:adjustRightInd w:val="0"/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</w:pPr>
      <w:r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>c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12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arcsin(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2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/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) = arcsin(1/2) = 38.8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°</w:t>
      </w:r>
    </w:p>
    <w:p w:rsidR="00920C0A" w:rsidRPr="005F4F0D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</w:p>
    <w:p w:rsidR="00920C0A" w:rsidRPr="00DB492C" w:rsidRDefault="00920C0A" w:rsidP="00920C0A">
      <w:pPr>
        <w:autoSpaceDE w:val="0"/>
        <w:autoSpaceDN w:val="0"/>
        <w:adjustRightInd w:val="0"/>
        <w:rPr>
          <w:rFonts w:ascii="新細明體" w:hAnsi="新細明體" w:cs="新細明體"/>
          <w:b/>
          <w:bCs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and </w:t>
      </w:r>
      <w:r w:rsidR="00CD3915"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>c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13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arcsin(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3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/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n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>1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) = arcsin(1.6/2) = 53.1</w:t>
      </w:r>
      <w:r w:rsidRPr="00DB492C">
        <w:rPr>
          <w:rFonts w:ascii="新細明體" w:hAnsi="新細明體" w:cs="新細明體" w:hint="eastAsia"/>
          <w:b/>
          <w:bCs/>
          <w:color w:val="1F497D" w:themeColor="text2"/>
          <w:kern w:val="0"/>
          <w:sz w:val="23"/>
          <w:szCs w:val="23"/>
        </w:rPr>
        <w:t>°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,</w:t>
      </w:r>
    </w:p>
    <w:p w:rsidR="00920C0A" w:rsidRPr="00DB492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so that </w:t>
      </w:r>
      <w:r w:rsidR="00CD3915" w:rsidRPr="00DB492C">
        <w:rPr>
          <w:rFonts w:ascii="新細明體" w:hAnsi="新細明體" w:cs="新細明體" w:hint="eastAsia"/>
          <w:i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16"/>
          <w:szCs w:val="16"/>
        </w:rPr>
        <w:t xml:space="preserve">i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&gt; 53.1</w:t>
      </w:r>
      <w:r w:rsidRPr="00DB492C">
        <w:rPr>
          <w:rFonts w:ascii="Army Beans" w:eastAsia="Army Beans" w:hAnsi="Army Beans" w:cs="Army Beans" w:hint="eastAsia"/>
          <w:color w:val="1F497D" w:themeColor="text2"/>
          <w:kern w:val="0"/>
          <w:sz w:val="23"/>
          <w:szCs w:val="23"/>
        </w:rPr>
        <w:t>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will satisfy TIR. There is no loss in TIR as the magnitude of the amplitude of the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reflected way is the same as that of the incident wave.</w:t>
      </w:r>
    </w:p>
    <w:p w:rsidR="00920C0A" w:rsidRPr="00DB492C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NOTE: There is an additional requirement that the waves entering the thin film interfere constructively,otherwise the waves will interfere destructively to cancel each other. Thus there will be an additional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requirement, called the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waveguide condition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, which is discussed in Chapter 2.</w:t>
      </w:r>
    </w:p>
    <w:p w:rsidR="00F15DAF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kern w:val="0"/>
          <w:sz w:val="23"/>
          <w:szCs w:val="23"/>
        </w:rPr>
        <w:t>Consider the prism coupler arrangement in Figure 1Q13 (b). Explain how this arrangement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works for coupling an external light beam from a laser into a thin layer on the surface of a glass substrate.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Light is then propagated inside the thin layer along the surface of the substrate. What is the purpose of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the adjustable coupling gap?</w:t>
      </w:r>
    </w:p>
    <w:p w:rsidR="00CD3915" w:rsidRPr="00DB492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The light ray entering the prism is deflected towards the base of the prism. There is a small gap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between the prism and the thin layer. Although the light arriving at the prism base/gap interface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is reflected, because of the close proximity of the thin layer, some light is coupled into the thin layer per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discussion in </w:t>
      </w:r>
      <w:r w:rsidRPr="00DB492C">
        <w:rPr>
          <w:rFonts w:ascii="Times New Roman" w:hAnsi="Times New Roman"/>
          <w:b/>
          <w:bCs/>
          <w:color w:val="1F497D" w:themeColor="text2"/>
          <w:kern w:val="0"/>
          <w:sz w:val="23"/>
          <w:szCs w:val="23"/>
        </w:rPr>
        <w:t xml:space="preserve">a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due to frustrated TIR. This arrangement is a much more efficient way to couple the light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into the thin layer because the incident light is received by the large hypotenuse face compared with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coupling the light directly into the thin layer.</w:t>
      </w:r>
    </w:p>
    <w:p w:rsidR="00D86123" w:rsidRDefault="00F15DAF" w:rsidP="00D86123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>1.16</w:t>
      </w:r>
      <w:r w:rsidR="00D86123">
        <w:rPr>
          <w:rFonts w:hint="eastAsia"/>
        </w:rPr>
        <w:t xml:space="preserve"> </w:t>
      </w:r>
      <w:r w:rsidR="00D86123">
        <w:rPr>
          <w:rFonts w:ascii="Times New Roman" w:hAnsi="Times New Roman"/>
          <w:b/>
          <w:bCs/>
          <w:kern w:val="0"/>
          <w:sz w:val="23"/>
          <w:szCs w:val="23"/>
        </w:rPr>
        <w:t xml:space="preserve">Diffraction by a lens </w:t>
      </w:r>
    </w:p>
    <w:p w:rsidR="00F15DAF" w:rsidRDefault="00D86123" w:rsidP="00D86123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kern w:val="0"/>
          <w:sz w:val="23"/>
          <w:szCs w:val="23"/>
        </w:rPr>
        <w:t>Any lens in practice is an aperture and the image of a point is therefore a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diffraction pattern. Suppose a lens with a diameter of 2 cm has a focal length of 40 cm. Suppose that it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is illuminated with a plane wave, a collimated beam of light, of wavelength 590 nm. What is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diameter of the Airy disk at the focal point? What is your conclusion?</w:t>
      </w:r>
    </w:p>
    <w:p w:rsidR="00CD3915" w:rsidRPr="00DB492C" w:rsidRDefault="000A4808" w:rsidP="00CD3915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                 </w:t>
      </w:r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sin</w:t>
      </w:r>
      <w:r w:rsidRPr="00DB492C">
        <w:rPr>
          <w:rFonts w:ascii="新細明體" w:hAnsi="新細明體" w:cs="新細明體" w:hint="eastAsia"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>=</w:t>
      </w:r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1.22</w:t>
      </w:r>
      <m:oMath>
        <m:f>
          <m:fPr>
            <m:ctrl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λ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D</m:t>
            </m:r>
          </m:den>
        </m:f>
      </m:oMath>
    </w:p>
    <w:p w:rsidR="000A4808" w:rsidRPr="00DB492C" w:rsidRDefault="00CD3915" w:rsidP="000A4808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lastRenderedPageBreak/>
        <w:t xml:space="preserve">Since </w:t>
      </w:r>
      <w:r w:rsidR="000A4808" w:rsidRPr="00DB492C">
        <w:rPr>
          <w:rFonts w:ascii="新細明體" w:hAnsi="新細明體" w:cs="新細明體" w:hint="eastAsia"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is small, </w:t>
      </w:r>
      <w:r w:rsidR="000A4808"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 xml:space="preserve">  </w:t>
      </w:r>
      <w:r w:rsidR="000A4808" w:rsidRPr="00DB492C">
        <w:rPr>
          <w:rFonts w:ascii="新細明體" w:hAnsi="新細明體" w:cs="新細明體" w:hint="eastAsia"/>
          <w:iCs/>
          <w:color w:val="1F497D" w:themeColor="text2"/>
          <w:kern w:val="0"/>
          <w:szCs w:val="24"/>
        </w:rPr>
        <w:t>θ=</w:t>
      </w:r>
      <w:r w:rsidR="000A4808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sin</w:t>
      </w:r>
      <w:r w:rsidR="000A4808" w:rsidRPr="00DB492C">
        <w:rPr>
          <w:rFonts w:ascii="新細明體" w:hAnsi="新細明體" w:cs="新細明體" w:hint="eastAsia"/>
          <w:iCs/>
          <w:color w:val="1F497D" w:themeColor="text2"/>
          <w:kern w:val="0"/>
          <w:szCs w:val="24"/>
        </w:rPr>
        <w:t>θ</w:t>
      </w:r>
      <w:r w:rsidR="000A4808"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>=</w:t>
      </w:r>
      <w:r w:rsidR="000A4808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1.22</w:t>
      </w:r>
      <m:oMath>
        <m:f>
          <m:fPr>
            <m:ctrl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λ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D</m:t>
            </m:r>
          </m:den>
        </m:f>
      </m:oMath>
      <w:r w:rsidR="000A4808"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>=1.22</w:t>
      </w:r>
      <m:oMath>
        <m:f>
          <m:fPr>
            <m:ctrl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590</m:t>
            </m:r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color w:val="1F497D" w:themeColor="text2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1F497D" w:themeColor="text2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color w:val="1F497D" w:themeColor="text2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1F497D" w:themeColor="text2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1F497D" w:themeColor="text2"/>
                    <w:kern w:val="0"/>
                    <w:sz w:val="23"/>
                    <w:szCs w:val="23"/>
                  </w:rPr>
                  <m:t>2</m:t>
                </m:r>
              </m:sup>
            </m:sSup>
          </m:den>
        </m:f>
      </m:oMath>
      <w:r w:rsidR="000A4808" w:rsidRPr="00DB492C">
        <w:rPr>
          <w:rFonts w:ascii="Times New Roman" w:hAnsi="Times New Roman" w:hint="eastAsia"/>
          <w:color w:val="1F497D" w:themeColor="text2"/>
          <w:kern w:val="0"/>
          <w:sz w:val="23"/>
          <w:szCs w:val="23"/>
        </w:rPr>
        <w:t>=3.6</w:t>
      </w:r>
      <w:r w:rsidR="000A4808" w:rsidRPr="00DB492C">
        <w:rPr>
          <w:rFonts w:asciiTheme="minorEastAsia" w:eastAsiaTheme="minorEastAsia" w:hAnsiTheme="minorEastAsia" w:hint="eastAsia"/>
          <w:color w:val="1F497D" w:themeColor="text2"/>
          <w:kern w:val="0"/>
          <w:sz w:val="23"/>
          <w:szCs w:val="23"/>
        </w:rPr>
        <w:t>×</w:t>
      </w:r>
      <m:oMath>
        <m:sSup>
          <m:sSupPr>
            <m:ctrlPr>
              <w:rPr>
                <w:rFonts w:ascii="Cambria Math" w:hAnsi="Cambria Math"/>
                <w:color w:val="1F497D" w:themeColor="text2"/>
                <w:kern w:val="0"/>
                <w:sz w:val="23"/>
                <w:szCs w:val="23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3"/>
                <w:szCs w:val="23"/>
              </w:rPr>
              <m:t>5</m:t>
            </m:r>
          </m:sup>
        </m:sSup>
      </m:oMath>
      <w:r w:rsidR="000A4808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 rad.</w:t>
      </w:r>
    </w:p>
    <w:p w:rsidR="00CD3915" w:rsidRPr="00DB492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From the Rayleigh criterion this is also the resolving power </w:t>
      </w:r>
      <w:r w:rsidR="0025071B" w:rsidRPr="00DB492C">
        <w:rPr>
          <w:rFonts w:ascii="新細明體" w:hAnsi="新細明體" w:cs="新細明體" w:hint="eastAsia"/>
          <w:color w:val="1F497D" w:themeColor="text2"/>
          <w:kern w:val="0"/>
          <w:sz w:val="16"/>
          <w:szCs w:val="23"/>
        </w:rPr>
        <w:t>△</w:t>
      </w:r>
      <w:r w:rsidR="0025071B" w:rsidRPr="00DB492C">
        <w:rPr>
          <w:rFonts w:ascii="新細明體" w:hAnsi="新細明體" w:cs="新細明體" w:hint="eastAsia"/>
          <w:iCs/>
          <w:color w:val="1F497D" w:themeColor="text2"/>
          <w:kern w:val="0"/>
          <w:szCs w:val="24"/>
        </w:rPr>
        <w:t>θ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min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of the lens.</w:t>
      </w:r>
    </w:p>
    <w:p w:rsidR="00CD3915" w:rsidRPr="00DB492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If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f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focal length of the lens, the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radius r 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of the central Airy disk is determined by</w:t>
      </w:r>
    </w:p>
    <w:p w:rsidR="00CD3915" w:rsidRPr="00DB492C" w:rsidRDefault="0025071B" w:rsidP="00CD3915">
      <w:pPr>
        <w:autoSpaceDE w:val="0"/>
        <w:autoSpaceDN w:val="0"/>
        <w:adjustRightInd w:val="0"/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</w:pPr>
      <w:r w:rsidRPr="00DB492C">
        <w:rPr>
          <w:rFonts w:ascii="新細明體" w:hAnsi="新細明體" w:cs="新細明體" w:hint="eastAsia"/>
          <w:iCs/>
          <w:color w:val="1F497D" w:themeColor="text2"/>
          <w:kern w:val="0"/>
          <w:szCs w:val="24"/>
        </w:rPr>
        <w:t xml:space="preserve">   θ</w:t>
      </w:r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</w:t>
      </w:r>
      <w:r w:rsidR="00CD3915"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r/f</w:t>
      </w:r>
    </w:p>
    <w:p w:rsidR="00CD3915" w:rsidRPr="00DB492C" w:rsidRDefault="0025071B" w:rsidP="00CD3915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 xml:space="preserve">∴ </w:t>
      </w:r>
      <w:r w:rsidR="00CD3915" w:rsidRPr="00DB492C">
        <w:rPr>
          <w:rFonts w:ascii="SymbolOOEnc" w:eastAsia="SymbolOOEnc" w:hAnsi="Times New Roman" w:cs="SymbolOOEnc"/>
          <w:color w:val="1F497D" w:themeColor="text2"/>
          <w:kern w:val="0"/>
          <w:sz w:val="23"/>
          <w:szCs w:val="23"/>
        </w:rPr>
        <w:t xml:space="preserve"> </w:t>
      </w:r>
      <w:r w:rsidR="00CD3915"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 xml:space="preserve">r </w:t>
      </w:r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= </w:t>
      </w:r>
      <w:r w:rsidR="00CD3915"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f</w:t>
      </w:r>
      <w:r w:rsidRPr="00DB492C">
        <w:rPr>
          <w:rFonts w:ascii="新細明體" w:hAnsi="新細明體" w:cs="新細明體" w:hint="eastAsia"/>
          <w:iCs/>
          <w:color w:val="1F497D" w:themeColor="text2"/>
          <w:kern w:val="0"/>
          <w:szCs w:val="24"/>
        </w:rPr>
        <w:t>θ</w:t>
      </w:r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= (40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×</w:t>
      </w:r>
      <w:r w:rsidR="00CD3915"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1F497D" w:themeColor="text2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0"/>
                <w:szCs w:val="16"/>
              </w:rPr>
              <m:t>2</m:t>
            </m:r>
          </m:sup>
        </m:sSup>
      </m:oMath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m)( 3.6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×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1F497D" w:themeColor="text2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1F497D" w:themeColor="text2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 w:val="20"/>
                <w:szCs w:val="16"/>
              </w:rPr>
              <m:t>5</m:t>
            </m:r>
          </m:sup>
        </m:sSup>
      </m:oMath>
      <w:r w:rsidR="00CD3915"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rad) = 1.44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×</w:t>
      </w:r>
      <w:r w:rsidRPr="00DB492C">
        <w:rPr>
          <w:rFonts w:ascii="Times New Roman" w:hAnsi="Times New Roman"/>
          <w:color w:val="1F497D" w:themeColor="text2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1F497D" w:themeColor="text2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1F497D" w:themeColor="text2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MS Mincho" w:hAnsi="Cambria Math" w:cs="MS Mincho" w:hint="eastAsia"/>
                <w:color w:val="1F497D" w:themeColor="text2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1F497D" w:themeColor="text2"/>
                <w:kern w:val="0"/>
                <w:sz w:val="20"/>
                <w:szCs w:val="16"/>
              </w:rPr>
              <m:t>5</m:t>
            </m:r>
          </m:sup>
        </m:sSup>
      </m:oMath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m or 14.4 </w:t>
      </w:r>
      <w:r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μ</w:t>
      </w:r>
      <w:r w:rsidR="00CD3915"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m.</w:t>
      </w:r>
    </w:p>
    <w:p w:rsidR="00CD3915" w:rsidRPr="00DB492C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1F497D" w:themeColor="text2"/>
          <w:kern w:val="0"/>
          <w:sz w:val="23"/>
          <w:szCs w:val="23"/>
        </w:rPr>
      </w:pP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For nearly all practical purposes, this 29</w:t>
      </w:r>
      <w:r w:rsidRPr="00DB492C">
        <w:rPr>
          <w:rFonts w:ascii="Times New Roman" w:eastAsia="SymbolOOEnc" w:hAnsi="Times New Roman"/>
          <w:color w:val="1F497D" w:themeColor="text2"/>
          <w:kern w:val="0"/>
          <w:sz w:val="23"/>
          <w:szCs w:val="23"/>
        </w:rPr>
        <w:t></w:t>
      </w:r>
      <w:r w:rsidR="0025071B" w:rsidRPr="00DB492C">
        <w:rPr>
          <w:rFonts w:ascii="新細明體" w:hAnsi="新細明體" w:cs="新細明體" w:hint="eastAsia"/>
          <w:color w:val="1F497D" w:themeColor="text2"/>
          <w:kern w:val="0"/>
          <w:sz w:val="23"/>
          <w:szCs w:val="23"/>
        </w:rPr>
        <w:t>μ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 xml:space="preserve">m diameter spot at the focal plane is a </w:t>
      </w:r>
      <w:r w:rsidRPr="00DB492C">
        <w:rPr>
          <w:rFonts w:ascii="Times New Roman" w:hAnsi="Times New Roman"/>
          <w:i/>
          <w:iCs/>
          <w:color w:val="1F497D" w:themeColor="text2"/>
          <w:kern w:val="0"/>
          <w:sz w:val="23"/>
          <w:szCs w:val="23"/>
        </w:rPr>
        <w:t>point</w:t>
      </w:r>
      <w:r w:rsidRPr="00DB492C">
        <w:rPr>
          <w:rFonts w:ascii="Times New Roman" w:hAnsi="Times New Roman"/>
          <w:color w:val="1F497D" w:themeColor="text2"/>
          <w:kern w:val="0"/>
          <w:sz w:val="23"/>
          <w:szCs w:val="23"/>
        </w:rPr>
        <w:t>.</w:t>
      </w:r>
    </w:p>
    <w:sectPr w:rsidR="00CD3915" w:rsidRPr="00DB492C" w:rsidSect="000217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8B5" w:rsidRDefault="005E28B5" w:rsidP="00DB492C">
      <w:r>
        <w:separator/>
      </w:r>
    </w:p>
  </w:endnote>
  <w:endnote w:type="continuationSeparator" w:id="1">
    <w:p w:rsidR="005E28B5" w:rsidRDefault="005E28B5" w:rsidP="00DB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,Italic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my Beans">
    <w:altName w:val="Arial Unicode MS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8B5" w:rsidRDefault="005E28B5" w:rsidP="00DB492C">
      <w:r>
        <w:separator/>
      </w:r>
    </w:p>
  </w:footnote>
  <w:footnote w:type="continuationSeparator" w:id="1">
    <w:p w:rsidR="005E28B5" w:rsidRDefault="005E28B5" w:rsidP="00DB4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DAF"/>
    <w:rsid w:val="000217C2"/>
    <w:rsid w:val="00036468"/>
    <w:rsid w:val="000A4808"/>
    <w:rsid w:val="0025071B"/>
    <w:rsid w:val="00280933"/>
    <w:rsid w:val="002C26D8"/>
    <w:rsid w:val="002E4A90"/>
    <w:rsid w:val="003E16A0"/>
    <w:rsid w:val="00434103"/>
    <w:rsid w:val="004D1079"/>
    <w:rsid w:val="004F1BE4"/>
    <w:rsid w:val="005E28B5"/>
    <w:rsid w:val="005F4F0D"/>
    <w:rsid w:val="00611F79"/>
    <w:rsid w:val="006B59BD"/>
    <w:rsid w:val="006E646B"/>
    <w:rsid w:val="00905FD6"/>
    <w:rsid w:val="00920C0A"/>
    <w:rsid w:val="00A137D0"/>
    <w:rsid w:val="00B27BCB"/>
    <w:rsid w:val="00CD3915"/>
    <w:rsid w:val="00D86123"/>
    <w:rsid w:val="00DB492C"/>
    <w:rsid w:val="00F1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C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BCB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BCB"/>
    <w:rPr>
      <w:rFonts w:ascii="Cambria" w:eastAsia="新細明體" w:hAnsi="Cambria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4D1079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D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B492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D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B492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E81A-CF9D-4E81-84A1-8442AAA7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2010-11-10T15:43:00Z</dcterms:created>
  <dcterms:modified xsi:type="dcterms:W3CDTF">2010-11-11T00:52:00Z</dcterms:modified>
</cp:coreProperties>
</file>