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EE" w:rsidRPr="00C24DAE" w:rsidRDefault="00BA5961" w:rsidP="00C24DAE">
      <w:pPr>
        <w:ind w:firstLineChars="900" w:firstLine="2880"/>
        <w:rPr>
          <w:rFonts w:cs="Times New Roman"/>
          <w:b/>
          <w:bCs/>
          <w:sz w:val="16"/>
          <w:szCs w:val="16"/>
        </w:rPr>
      </w:pPr>
      <w:r>
        <w:rPr>
          <w:rFonts w:ascii="微軟正黑體" w:eastAsia="微軟正黑體" w:hAnsi="微軟正黑體" w:cs="新細明體" w:hint="eastAsia"/>
          <w:b/>
          <w:bCs/>
          <w:sz w:val="32"/>
          <w:szCs w:val="32"/>
        </w:rPr>
        <w:t>中小企業財務人員證照</w:t>
      </w:r>
      <w:r w:rsidR="00DE70EE" w:rsidRPr="00C24DAE">
        <w:rPr>
          <w:rFonts w:ascii="微軟正黑體" w:eastAsia="微軟正黑體" w:hAnsi="微軟正黑體" w:cs="新細明體" w:hint="eastAsia"/>
          <w:b/>
          <w:bCs/>
          <w:sz w:val="32"/>
          <w:szCs w:val="32"/>
        </w:rPr>
        <w:t>準備要領</w:t>
      </w:r>
      <w:r w:rsidR="00C24DAE">
        <w:rPr>
          <w:b/>
          <w:bCs/>
        </w:rPr>
        <w:t xml:space="preserve">   </w:t>
      </w:r>
      <w:r w:rsidR="00C24DAE">
        <w:rPr>
          <w:rFonts w:hint="eastAsia"/>
          <w:b/>
          <w:bCs/>
        </w:rPr>
        <w:t xml:space="preserve">   </w:t>
      </w:r>
      <w:r w:rsidR="00C24DAE">
        <w:rPr>
          <w:b/>
          <w:bCs/>
        </w:rPr>
        <w:t xml:space="preserve"> </w:t>
      </w:r>
      <w:r w:rsidR="00C24DAE">
        <w:rPr>
          <w:rFonts w:hint="eastAsia"/>
          <w:b/>
          <w:bCs/>
        </w:rPr>
        <w:t xml:space="preserve"> </w:t>
      </w:r>
      <w:r w:rsidR="00DE4147">
        <w:rPr>
          <w:rFonts w:hint="eastAsia"/>
          <w:b/>
          <w:bCs/>
          <w:sz w:val="16"/>
          <w:szCs w:val="16"/>
        </w:rPr>
        <w:t>101</w:t>
      </w:r>
      <w:r w:rsidR="003517BE" w:rsidRPr="00C24DAE">
        <w:rPr>
          <w:b/>
          <w:bCs/>
          <w:sz w:val="16"/>
          <w:szCs w:val="16"/>
        </w:rPr>
        <w:t>/</w:t>
      </w:r>
      <w:r w:rsidR="00DE4147">
        <w:rPr>
          <w:rFonts w:hint="eastAsia"/>
          <w:b/>
          <w:bCs/>
          <w:sz w:val="16"/>
          <w:szCs w:val="16"/>
        </w:rPr>
        <w:t>2</w:t>
      </w:r>
      <w:r w:rsidR="003517BE" w:rsidRPr="00C24DAE">
        <w:rPr>
          <w:b/>
          <w:bCs/>
          <w:sz w:val="16"/>
          <w:szCs w:val="16"/>
        </w:rPr>
        <w:t>/</w:t>
      </w:r>
      <w:r w:rsidR="00DE4147">
        <w:rPr>
          <w:rFonts w:hint="eastAsia"/>
          <w:b/>
          <w:bCs/>
          <w:sz w:val="16"/>
          <w:szCs w:val="16"/>
        </w:rPr>
        <w:t>24</w:t>
      </w:r>
      <w:r w:rsidR="00DE70EE" w:rsidRPr="00C24DAE">
        <w:rPr>
          <w:b/>
          <w:bCs/>
          <w:sz w:val="16"/>
          <w:szCs w:val="16"/>
        </w:rPr>
        <w:t xml:space="preserve">     </w:t>
      </w:r>
      <w:r w:rsidR="00DE70EE" w:rsidRPr="00C24DAE">
        <w:rPr>
          <w:rFonts w:ascii="標楷體" w:eastAsia="標楷體" w:hAnsi="標楷體" w:cs="標楷體"/>
          <w:sz w:val="16"/>
          <w:szCs w:val="16"/>
        </w:rPr>
        <w:t xml:space="preserve"> </w:t>
      </w:r>
      <w:r w:rsidR="00DE70EE" w:rsidRPr="00C24DAE">
        <w:rPr>
          <w:rFonts w:ascii="標楷體" w:eastAsia="標楷體" w:hAnsi="標楷體" w:cs="標楷體" w:hint="eastAsia"/>
          <w:sz w:val="16"/>
          <w:szCs w:val="16"/>
        </w:rPr>
        <w:t>葉京怡老師</w:t>
      </w:r>
    </w:p>
    <w:p w:rsidR="00DE70EE" w:rsidRDefault="00DE70EE" w:rsidP="00551666">
      <w:pPr>
        <w:rPr>
          <w:rFonts w:cs="Times New Roman"/>
        </w:rPr>
      </w:pPr>
      <w:r>
        <w:rPr>
          <w:rFonts w:cs="新細明體" w:hint="eastAsia"/>
        </w:rPr>
        <w:t>（一）獲得此認證有什麼好處？</w:t>
      </w:r>
    </w:p>
    <w:p w:rsidR="00DE70EE" w:rsidRPr="00551666" w:rsidRDefault="00DE70EE" w:rsidP="00551666">
      <w:pPr>
        <w:pStyle w:val="a3"/>
        <w:numPr>
          <w:ilvl w:val="0"/>
          <w:numId w:val="2"/>
        </w:numPr>
        <w:ind w:leftChars="0"/>
        <w:rPr>
          <w:rFonts w:cs="Times New Roman"/>
        </w:rPr>
      </w:pPr>
      <w:r>
        <w:rPr>
          <w:rFonts w:cs="新細明體" w:hint="eastAsia"/>
        </w:rPr>
        <w:t>瞭解中小企業的現況與環境，提升自己在中小企業財務會計的專業能力，有助於未來職場就業的競爭力。</w:t>
      </w:r>
    </w:p>
    <w:p w:rsidR="00DE70EE" w:rsidRDefault="00DE70EE" w:rsidP="00551666">
      <w:pPr>
        <w:pStyle w:val="a3"/>
        <w:numPr>
          <w:ilvl w:val="0"/>
          <w:numId w:val="2"/>
        </w:numPr>
        <w:ind w:leftChars="0"/>
        <w:rPr>
          <w:rFonts w:cs="Times New Roman"/>
        </w:rPr>
      </w:pPr>
      <w:r>
        <w:rPr>
          <w:rFonts w:cs="新細明體" w:hint="eastAsia"/>
        </w:rPr>
        <w:t>多一張證照，豐富自己的證照履歷。</w:t>
      </w:r>
    </w:p>
    <w:p w:rsidR="00DE70EE" w:rsidRDefault="00DE70EE" w:rsidP="00551666">
      <w:pPr>
        <w:pStyle w:val="a3"/>
        <w:numPr>
          <w:ilvl w:val="0"/>
          <w:numId w:val="2"/>
        </w:numPr>
        <w:ind w:leftChars="0"/>
        <w:rPr>
          <w:rFonts w:cs="Times New Roman"/>
        </w:rPr>
      </w:pPr>
      <w:r>
        <w:rPr>
          <w:rFonts w:cs="新細明體" w:hint="eastAsia"/>
        </w:rPr>
        <w:t>領證照獎金：</w:t>
      </w:r>
    </w:p>
    <w:p w:rsidR="00DE70EE" w:rsidRDefault="00DE70EE" w:rsidP="00951B57">
      <w:pPr>
        <w:pStyle w:val="a3"/>
        <w:ind w:leftChars="394" w:left="946"/>
        <w:rPr>
          <w:rFonts w:cs="Times New Roman"/>
        </w:rPr>
      </w:pPr>
      <w:r>
        <w:rPr>
          <w:rFonts w:cs="新細明體" w:hint="eastAsia"/>
        </w:rPr>
        <w:t>校內：未來學校證照獎金金額可能會修改，</w:t>
      </w:r>
      <w:proofErr w:type="gramStart"/>
      <w:r>
        <w:rPr>
          <w:rFonts w:cs="新細明體" w:hint="eastAsia"/>
        </w:rPr>
        <w:t>早考早領</w:t>
      </w:r>
      <w:proofErr w:type="gramEnd"/>
      <w:r>
        <w:rPr>
          <w:rFonts w:cs="新細明體" w:hint="eastAsia"/>
        </w:rPr>
        <w:t>！</w:t>
      </w:r>
    </w:p>
    <w:p w:rsidR="00DE70EE" w:rsidRDefault="00DE70EE" w:rsidP="00551666">
      <w:pPr>
        <w:pStyle w:val="a3"/>
        <w:ind w:leftChars="0" w:left="945"/>
        <w:rPr>
          <w:rFonts w:cs="Times New Roman"/>
        </w:rPr>
      </w:pPr>
      <w:r>
        <w:rPr>
          <w:rFonts w:cs="新細明體" w:hint="eastAsia"/>
        </w:rPr>
        <w:t>校外：金融</w:t>
      </w:r>
      <w:proofErr w:type="gramStart"/>
      <w:r>
        <w:rPr>
          <w:rFonts w:cs="新細明體" w:hint="eastAsia"/>
        </w:rPr>
        <w:t>研</w:t>
      </w:r>
      <w:proofErr w:type="gramEnd"/>
      <w:r>
        <w:rPr>
          <w:rFonts w:cs="新細明體" w:hint="eastAsia"/>
        </w:rPr>
        <w:t>訓院提供考照擂臺賽，建議有志一同的同學組隊參加。</w:t>
      </w:r>
    </w:p>
    <w:p w:rsidR="00DE70EE" w:rsidRDefault="00DE70EE" w:rsidP="00325B54">
      <w:pPr>
        <w:pStyle w:val="a3"/>
        <w:numPr>
          <w:ilvl w:val="0"/>
          <w:numId w:val="2"/>
        </w:numPr>
        <w:ind w:leftChars="0"/>
        <w:rPr>
          <w:rFonts w:cs="Times New Roman"/>
        </w:rPr>
      </w:pPr>
      <w:r>
        <w:rPr>
          <w:rFonts w:cs="新細明體" w:hint="eastAsia"/>
        </w:rPr>
        <w:t>增強自己的考照信心！</w:t>
      </w:r>
    </w:p>
    <w:p w:rsidR="00DE70EE" w:rsidRDefault="00DE70EE" w:rsidP="009316AE">
      <w:pPr>
        <w:rPr>
          <w:rFonts w:cs="Times New Roman"/>
        </w:rPr>
      </w:pPr>
      <w:r>
        <w:rPr>
          <w:rFonts w:cs="新細明體" w:hint="eastAsia"/>
        </w:rPr>
        <w:t>（二）要考什麼？</w:t>
      </w:r>
    </w:p>
    <w:p w:rsidR="00DE70EE" w:rsidRDefault="00DE70EE" w:rsidP="009316AE">
      <w:pPr>
        <w:rPr>
          <w:rFonts w:cs="Times New Roman"/>
        </w:rPr>
      </w:pPr>
      <w:r>
        <w:t xml:space="preserve">      </w:t>
      </w:r>
      <w:r>
        <w:rPr>
          <w:rFonts w:cs="新細明體" w:hint="eastAsia"/>
        </w:rPr>
        <w:t>科目</w:t>
      </w:r>
      <w:proofErr w:type="gramStart"/>
      <w:r>
        <w:rPr>
          <w:rFonts w:cs="新細明體" w:hint="eastAsia"/>
        </w:rPr>
        <w:t>一</w:t>
      </w:r>
      <w:proofErr w:type="gramEnd"/>
      <w:r>
        <w:rPr>
          <w:rFonts w:cs="新細明體" w:hint="eastAsia"/>
        </w:rPr>
        <w:t>：中小企業財務資源與法規</w:t>
      </w:r>
      <w:r>
        <w:t xml:space="preserve"> </w:t>
      </w:r>
      <w:r>
        <w:rPr>
          <w:rFonts w:cs="新細明體" w:hint="eastAsia"/>
        </w:rPr>
        <w:t>（考試時間為</w:t>
      </w:r>
      <w:r>
        <w:t>60</w:t>
      </w:r>
      <w:r>
        <w:rPr>
          <w:rFonts w:cs="新細明體" w:hint="eastAsia"/>
        </w:rPr>
        <w:t>分鐘，</w:t>
      </w:r>
      <w:r>
        <w:t>50</w:t>
      </w:r>
      <w:r>
        <w:rPr>
          <w:rFonts w:cs="新細明體" w:hint="eastAsia"/>
        </w:rPr>
        <w:t>題）</w:t>
      </w:r>
    </w:p>
    <w:p w:rsidR="00DE70EE" w:rsidRDefault="00DE70EE" w:rsidP="009316AE">
      <w:pPr>
        <w:rPr>
          <w:rFonts w:cs="Times New Roman"/>
        </w:rPr>
      </w:pPr>
      <w:r>
        <w:t xml:space="preserve">      </w:t>
      </w:r>
      <w:r>
        <w:rPr>
          <w:rFonts w:cs="新細明體" w:hint="eastAsia"/>
        </w:rPr>
        <w:t>科目二：中小企業財務會計實務</w:t>
      </w:r>
      <w:r>
        <w:t xml:space="preserve"> </w:t>
      </w:r>
      <w:r>
        <w:rPr>
          <w:rFonts w:cs="新細明體" w:hint="eastAsia"/>
        </w:rPr>
        <w:t>（考試時間為</w:t>
      </w:r>
      <w:r>
        <w:t>90</w:t>
      </w:r>
      <w:r>
        <w:rPr>
          <w:rFonts w:cs="新細明體" w:hint="eastAsia"/>
        </w:rPr>
        <w:t>分鐘，</w:t>
      </w:r>
      <w:r>
        <w:t>70</w:t>
      </w:r>
      <w:r>
        <w:rPr>
          <w:rFonts w:cs="新細明體" w:hint="eastAsia"/>
        </w:rPr>
        <w:t>題）</w:t>
      </w:r>
    </w:p>
    <w:p w:rsidR="00DE70EE" w:rsidRDefault="00DE70EE" w:rsidP="00951B57">
      <w:pPr>
        <w:ind w:left="720" w:hangingChars="300" w:hanging="720"/>
        <w:rPr>
          <w:rFonts w:cs="Times New Roman"/>
        </w:rPr>
      </w:pPr>
      <w:r>
        <w:t xml:space="preserve">      </w:t>
      </w:r>
      <w:r>
        <w:rPr>
          <w:rFonts w:cs="新細明體" w:hint="eastAsia"/>
        </w:rPr>
        <w:t>全部為單選題（四選一），兩科</w:t>
      </w:r>
      <w:proofErr w:type="gramStart"/>
      <w:r>
        <w:rPr>
          <w:rFonts w:cs="新細明體" w:hint="eastAsia"/>
        </w:rPr>
        <w:t>總分需達</w:t>
      </w:r>
      <w:proofErr w:type="gramEnd"/>
      <w:r>
        <w:t>140</w:t>
      </w:r>
      <w:r>
        <w:rPr>
          <w:rFonts w:cs="新細明體" w:hint="eastAsia"/>
        </w:rPr>
        <w:t>分才算合格，且其中任</w:t>
      </w:r>
      <w:proofErr w:type="gramStart"/>
      <w:r>
        <w:rPr>
          <w:rFonts w:cs="新細明體" w:hint="eastAsia"/>
        </w:rPr>
        <w:t>一</w:t>
      </w:r>
      <w:proofErr w:type="gramEnd"/>
      <w:r>
        <w:rPr>
          <w:rFonts w:cs="新細明體" w:hint="eastAsia"/>
        </w:rPr>
        <w:t>科不能低於</w:t>
      </w:r>
      <w:r>
        <w:t>60</w:t>
      </w:r>
      <w:r>
        <w:rPr>
          <w:rFonts w:cs="新細明體" w:hint="eastAsia"/>
        </w:rPr>
        <w:t>分。</w:t>
      </w:r>
    </w:p>
    <w:p w:rsidR="00DE70EE" w:rsidRDefault="00DE70EE" w:rsidP="009316AE">
      <w:pPr>
        <w:rPr>
          <w:rFonts w:cs="Times New Roman"/>
        </w:rPr>
      </w:pPr>
      <w:r>
        <w:rPr>
          <w:rFonts w:cs="新細明體" w:hint="eastAsia"/>
        </w:rPr>
        <w:t>（三）如何準備？</w:t>
      </w:r>
    </w:p>
    <w:p w:rsidR="00DE70EE" w:rsidRDefault="00DE70EE" w:rsidP="00B51D38">
      <w:pPr>
        <w:pStyle w:val="a3"/>
        <w:numPr>
          <w:ilvl w:val="0"/>
          <w:numId w:val="4"/>
        </w:numPr>
        <w:ind w:leftChars="0"/>
        <w:rPr>
          <w:rFonts w:cs="Times New Roman"/>
        </w:rPr>
      </w:pPr>
      <w:r>
        <w:rPr>
          <w:rFonts w:cs="新細明體" w:hint="eastAsia"/>
        </w:rPr>
        <w:t>首先，一定要有</w:t>
      </w:r>
      <w:r w:rsidRPr="00A73E87">
        <w:rPr>
          <w:rFonts w:cs="新細明體" w:hint="eastAsia"/>
          <w:b/>
          <w:bCs/>
          <w:u w:val="single"/>
        </w:rPr>
        <w:t>證照參考書籍</w:t>
      </w:r>
      <w:r>
        <w:rPr>
          <w:rFonts w:cs="新細明體" w:hint="eastAsia"/>
        </w:rPr>
        <w:t>（請買</w:t>
      </w:r>
      <w:proofErr w:type="gramStart"/>
      <w:r>
        <w:rPr>
          <w:rFonts w:cs="新細明體" w:hint="eastAsia"/>
        </w:rPr>
        <w:t>最</w:t>
      </w:r>
      <w:proofErr w:type="gramEnd"/>
      <w:r>
        <w:rPr>
          <w:rFonts w:cs="新細明體" w:hint="eastAsia"/>
        </w:rPr>
        <w:t>新版，不要買舊版的，因為法規與政府政策幾乎每年都在修正）。金融</w:t>
      </w:r>
      <w:proofErr w:type="gramStart"/>
      <w:r>
        <w:rPr>
          <w:rFonts w:cs="新細明體" w:hint="eastAsia"/>
        </w:rPr>
        <w:t>研</w:t>
      </w:r>
      <w:proofErr w:type="gramEnd"/>
      <w:r>
        <w:rPr>
          <w:rFonts w:cs="新細明體" w:hint="eastAsia"/>
        </w:rPr>
        <w:t>訓院有出兩種類型的參考書籍，第一種為兩科各自分開，另一為重點整理及試題解析。前者的優點是每一個單元的內容都寫得相當仔細，全部看完應該可掌握九成的出題內容，缺點是文字很多，沒有耐性的同學常常看到一半就放棄了！重點整理的優點則是每一個單元的重點文字與精選試題</w:t>
      </w:r>
      <w:proofErr w:type="gramStart"/>
      <w:r>
        <w:rPr>
          <w:rFonts w:cs="新細明體" w:hint="eastAsia"/>
        </w:rPr>
        <w:t>併</w:t>
      </w:r>
      <w:proofErr w:type="gramEnd"/>
      <w:r>
        <w:rPr>
          <w:rFonts w:cs="新細明體" w:hint="eastAsia"/>
        </w:rPr>
        <w:t>成一本，缺點則是僅能掌握七成的出題範圍。</w:t>
      </w:r>
    </w:p>
    <w:p w:rsidR="00DE70EE" w:rsidRDefault="00DE70EE" w:rsidP="00B51D38">
      <w:pPr>
        <w:pStyle w:val="a3"/>
        <w:numPr>
          <w:ilvl w:val="0"/>
          <w:numId w:val="4"/>
        </w:numPr>
        <w:ind w:leftChars="0"/>
        <w:rPr>
          <w:rFonts w:cs="Times New Roman"/>
        </w:rPr>
      </w:pPr>
      <w:r>
        <w:rPr>
          <w:rFonts w:cs="新細明體" w:hint="eastAsia"/>
        </w:rPr>
        <w:t>試題有小部分是考古題（幾乎一模一樣），所以歷屆試題</w:t>
      </w:r>
      <w:r w:rsidRPr="00A73E87">
        <w:rPr>
          <w:rFonts w:cs="新細明體" w:hint="eastAsia"/>
          <w:b/>
          <w:bCs/>
          <w:u w:val="single"/>
        </w:rPr>
        <w:t>一定要做</w:t>
      </w:r>
      <w:r>
        <w:rPr>
          <w:rFonts w:cs="新細明體" w:hint="eastAsia"/>
        </w:rPr>
        <w:t>。</w:t>
      </w:r>
    </w:p>
    <w:p w:rsidR="00DE70EE" w:rsidRDefault="00DE70EE" w:rsidP="00604EC8">
      <w:pPr>
        <w:pStyle w:val="a3"/>
        <w:numPr>
          <w:ilvl w:val="0"/>
          <w:numId w:val="4"/>
        </w:numPr>
        <w:ind w:leftChars="0"/>
        <w:rPr>
          <w:rFonts w:cs="Times New Roman"/>
        </w:rPr>
      </w:pPr>
      <w:r>
        <w:rPr>
          <w:rFonts w:cs="新細明體" w:hint="eastAsia"/>
        </w:rPr>
        <w:t>每一章</w:t>
      </w:r>
      <w:proofErr w:type="gramStart"/>
      <w:r>
        <w:rPr>
          <w:rFonts w:cs="新細明體" w:hint="eastAsia"/>
        </w:rPr>
        <w:t>唸</w:t>
      </w:r>
      <w:proofErr w:type="gramEnd"/>
      <w:r>
        <w:rPr>
          <w:rFonts w:cs="新細明體" w:hint="eastAsia"/>
        </w:rPr>
        <w:t>完要自己整理一遍重點，</w:t>
      </w:r>
      <w:proofErr w:type="gramStart"/>
      <w:r>
        <w:rPr>
          <w:rFonts w:cs="新細明體" w:hint="eastAsia"/>
        </w:rPr>
        <w:t>唸</w:t>
      </w:r>
      <w:proofErr w:type="gramEnd"/>
      <w:r>
        <w:rPr>
          <w:rFonts w:cs="新細明體" w:hint="eastAsia"/>
        </w:rPr>
        <w:t>完一章趕快做那一章的考古題，做錯了，趕緊回到書本內容，在錯誤的地方標示，</w:t>
      </w:r>
      <w:proofErr w:type="gramStart"/>
      <w:r>
        <w:rPr>
          <w:rFonts w:cs="新細明體" w:hint="eastAsia"/>
        </w:rPr>
        <w:t>方便考</w:t>
      </w:r>
      <w:proofErr w:type="gramEnd"/>
      <w:r>
        <w:rPr>
          <w:rFonts w:cs="新細明體" w:hint="eastAsia"/>
        </w:rPr>
        <w:t>前重點複習。</w:t>
      </w:r>
    </w:p>
    <w:p w:rsidR="00DE70EE" w:rsidRDefault="00DE70EE" w:rsidP="00604EC8">
      <w:pPr>
        <w:pStyle w:val="a3"/>
        <w:numPr>
          <w:ilvl w:val="0"/>
          <w:numId w:val="4"/>
        </w:numPr>
        <w:ind w:leftChars="0"/>
        <w:rPr>
          <w:rFonts w:cs="Times New Roman"/>
        </w:rPr>
      </w:pPr>
      <w:r>
        <w:rPr>
          <w:rFonts w:cs="新細明體" w:hint="eastAsia"/>
        </w:rPr>
        <w:t>「中小企業財務會計實務」該如何準備？</w:t>
      </w:r>
      <w:proofErr w:type="gramStart"/>
      <w:r>
        <w:rPr>
          <w:rFonts w:cs="新細明體" w:hint="eastAsia"/>
        </w:rPr>
        <w:t>此科重視</w:t>
      </w:r>
      <w:proofErr w:type="gramEnd"/>
      <w:r>
        <w:rPr>
          <w:rFonts w:cs="新細明體" w:hint="eastAsia"/>
        </w:rPr>
        <w:t>財務管理與基本的會計觀念，建議先</w:t>
      </w:r>
      <w:proofErr w:type="gramStart"/>
      <w:r>
        <w:rPr>
          <w:rFonts w:cs="新細明體" w:hint="eastAsia"/>
        </w:rPr>
        <w:t>念此科</w:t>
      </w:r>
      <w:proofErr w:type="gramEnd"/>
      <w:r>
        <w:rPr>
          <w:rFonts w:cs="新細明體" w:hint="eastAsia"/>
        </w:rPr>
        <w:t>。基本上不難，但計算題偏多，平時在做考古題時，</w:t>
      </w:r>
      <w:r w:rsidRPr="00A73E87">
        <w:rPr>
          <w:rFonts w:cs="新細明體" w:hint="eastAsia"/>
          <w:b/>
          <w:bCs/>
          <w:u w:val="single"/>
        </w:rPr>
        <w:t>不能硬背，要理解計算的過程</w:t>
      </w:r>
      <w:r>
        <w:rPr>
          <w:rFonts w:cs="新細明體" w:hint="eastAsia"/>
        </w:rPr>
        <w:t>。</w:t>
      </w:r>
      <w:proofErr w:type="gramStart"/>
      <w:r>
        <w:rPr>
          <w:rFonts w:cs="新細明體" w:hint="eastAsia"/>
        </w:rPr>
        <w:t>此外，</w:t>
      </w:r>
      <w:proofErr w:type="gramEnd"/>
      <w:r>
        <w:rPr>
          <w:rFonts w:cs="新細明體" w:hint="eastAsia"/>
        </w:rPr>
        <w:t>考試時計算速度要快，免得寫不完，所以平日練習很重要，財金系同學認真準備的話，</w:t>
      </w:r>
      <w:proofErr w:type="gramStart"/>
      <w:r>
        <w:rPr>
          <w:rFonts w:cs="新細明體" w:hint="eastAsia"/>
        </w:rPr>
        <w:t>此科要</w:t>
      </w:r>
      <w:proofErr w:type="gramEnd"/>
      <w:r>
        <w:rPr>
          <w:rFonts w:cs="新細明體" w:hint="eastAsia"/>
        </w:rPr>
        <w:t>拿高分應該不難。</w:t>
      </w:r>
    </w:p>
    <w:p w:rsidR="00DE70EE" w:rsidRDefault="00DE70EE" w:rsidP="00604EC8">
      <w:pPr>
        <w:pStyle w:val="a3"/>
        <w:numPr>
          <w:ilvl w:val="0"/>
          <w:numId w:val="4"/>
        </w:numPr>
        <w:ind w:leftChars="0"/>
        <w:rPr>
          <w:rFonts w:cs="Times New Roman"/>
        </w:rPr>
      </w:pPr>
      <w:r>
        <w:rPr>
          <w:rFonts w:cs="新細明體" w:hint="eastAsia"/>
        </w:rPr>
        <w:t>「中小企業財務資源與法規」該如何準備？</w:t>
      </w:r>
      <w:proofErr w:type="gramStart"/>
      <w:r>
        <w:rPr>
          <w:rFonts w:cs="新細明體" w:hint="eastAsia"/>
        </w:rPr>
        <w:t>此科重視</w:t>
      </w:r>
      <w:proofErr w:type="gramEnd"/>
      <w:r>
        <w:rPr>
          <w:rFonts w:cs="新細明體" w:hint="eastAsia"/>
        </w:rPr>
        <w:t>法規以及政府的相關政策意涵、輔導措施，建議先</w:t>
      </w:r>
      <w:proofErr w:type="gramStart"/>
      <w:r>
        <w:rPr>
          <w:rFonts w:cs="新細明體" w:hint="eastAsia"/>
        </w:rPr>
        <w:t>唸</w:t>
      </w:r>
      <w:proofErr w:type="gramEnd"/>
      <w:r>
        <w:rPr>
          <w:rFonts w:cs="新細明體" w:hint="eastAsia"/>
        </w:rPr>
        <w:t>過一遍財務會計實務，再來細看資源與法規</w:t>
      </w:r>
      <w:proofErr w:type="gramStart"/>
      <w:r>
        <w:rPr>
          <w:rFonts w:cs="新細明體" w:hint="eastAsia"/>
        </w:rPr>
        <w:t>這科，此科</w:t>
      </w:r>
      <w:proofErr w:type="gramEnd"/>
      <w:r>
        <w:rPr>
          <w:rFonts w:cs="新細明體" w:hint="eastAsia"/>
        </w:rPr>
        <w:t>出題很細，答案選項都很相近</w:t>
      </w:r>
      <w:proofErr w:type="gramStart"/>
      <w:r>
        <w:rPr>
          <w:rFonts w:cs="新細明體" w:hint="eastAsia"/>
        </w:rPr>
        <w:t>（</w:t>
      </w:r>
      <w:proofErr w:type="gramEnd"/>
      <w:r>
        <w:rPr>
          <w:rFonts w:cs="新細明體" w:hint="eastAsia"/>
        </w:rPr>
        <w:t>例如：火金姑專案信用保證總額度以專款及中小企業信用保證基金提供相對資金之幾倍為限？</w:t>
      </w:r>
      <w:r>
        <w:t>(1)10</w:t>
      </w:r>
      <w:r>
        <w:rPr>
          <w:rFonts w:cs="新細明體" w:hint="eastAsia"/>
        </w:rPr>
        <w:t>倍</w:t>
      </w:r>
      <w:r>
        <w:t xml:space="preserve"> (2) 15</w:t>
      </w:r>
      <w:r>
        <w:rPr>
          <w:rFonts w:cs="新細明體" w:hint="eastAsia"/>
        </w:rPr>
        <w:t>倍</w:t>
      </w:r>
      <w:r>
        <w:t xml:space="preserve"> (3) 20</w:t>
      </w:r>
      <w:r>
        <w:rPr>
          <w:rFonts w:cs="新細明體" w:hint="eastAsia"/>
        </w:rPr>
        <w:t>倍</w:t>
      </w:r>
      <w:r>
        <w:t xml:space="preserve"> (4) 25</w:t>
      </w:r>
      <w:r>
        <w:rPr>
          <w:rFonts w:cs="新細明體" w:hint="eastAsia"/>
        </w:rPr>
        <w:t>倍</w:t>
      </w:r>
      <w:proofErr w:type="gramStart"/>
      <w:r>
        <w:rPr>
          <w:rFonts w:cs="新細明體" w:hint="eastAsia"/>
        </w:rPr>
        <w:t>）</w:t>
      </w:r>
      <w:proofErr w:type="gramEnd"/>
      <w:r>
        <w:rPr>
          <w:rFonts w:cs="新細明體" w:hint="eastAsia"/>
        </w:rPr>
        <w:t>，在考前需要多花時間複習，</w:t>
      </w:r>
      <w:proofErr w:type="gramStart"/>
      <w:r>
        <w:rPr>
          <w:rFonts w:cs="新細明體" w:hint="eastAsia"/>
        </w:rPr>
        <w:t>此科需要</w:t>
      </w:r>
      <w:proofErr w:type="gramEnd"/>
      <w:r>
        <w:rPr>
          <w:rFonts w:cs="新細明體" w:hint="eastAsia"/>
        </w:rPr>
        <w:t>花時間“記憶、背誦”才易得高分。※報考擂臺賽的同學若要衝高分得團體獎金，</w:t>
      </w:r>
      <w:proofErr w:type="gramStart"/>
      <w:r>
        <w:rPr>
          <w:rFonts w:cs="新細明體" w:hint="eastAsia"/>
        </w:rPr>
        <w:t>此科要</w:t>
      </w:r>
      <w:proofErr w:type="gramEnd"/>
      <w:r>
        <w:rPr>
          <w:rFonts w:cs="新細明體" w:hint="eastAsia"/>
        </w:rPr>
        <w:t>多下功夫。</w:t>
      </w:r>
    </w:p>
    <w:p w:rsidR="00DE70EE" w:rsidRDefault="00DE70EE" w:rsidP="000323D6">
      <w:pPr>
        <w:pStyle w:val="a3"/>
        <w:numPr>
          <w:ilvl w:val="0"/>
          <w:numId w:val="4"/>
        </w:numPr>
        <w:ind w:leftChars="0"/>
        <w:rPr>
          <w:rFonts w:cs="Times New Roman"/>
        </w:rPr>
      </w:pPr>
      <w:r w:rsidRPr="00A73E87">
        <w:rPr>
          <w:rFonts w:cs="新細明體" w:hint="eastAsia"/>
          <w:b/>
          <w:bCs/>
          <w:u w:val="single"/>
        </w:rPr>
        <w:t>擬定讀書進度與計畫</w:t>
      </w:r>
      <w:r>
        <w:rPr>
          <w:rFonts w:cs="新細明體" w:hint="eastAsia"/>
        </w:rPr>
        <w:t>，建議每一科至少要細讀一遍，再複習一遍，考前一</w:t>
      </w:r>
      <w:proofErr w:type="gramStart"/>
      <w:r>
        <w:rPr>
          <w:rFonts w:cs="新細明體" w:hint="eastAsia"/>
        </w:rPr>
        <w:t>週</w:t>
      </w:r>
      <w:proofErr w:type="gramEnd"/>
      <w:r>
        <w:rPr>
          <w:rFonts w:cs="新細明體" w:hint="eastAsia"/>
        </w:rPr>
        <w:t>快速將每一章再速讀一遍，考前一天看重點、複習之前做歷屆試題錯誤的題目。</w:t>
      </w:r>
    </w:p>
    <w:p w:rsidR="00DE70EE" w:rsidRDefault="00DE70EE" w:rsidP="00325B54">
      <w:pPr>
        <w:pStyle w:val="a3"/>
        <w:numPr>
          <w:ilvl w:val="0"/>
          <w:numId w:val="4"/>
        </w:numPr>
        <w:ind w:leftChars="0"/>
        <w:rPr>
          <w:rFonts w:cs="Times New Roman"/>
        </w:rPr>
      </w:pPr>
      <w:r>
        <w:rPr>
          <w:rFonts w:cs="新細明體" w:hint="eastAsia"/>
        </w:rPr>
        <w:t>組成小組一起鞭策彼此的進度，有念不懂的地方互相討論，或直接找老師詢問，以加深對該單元的印象，這招效果很好，值得採用。</w:t>
      </w:r>
    </w:p>
    <w:p w:rsidR="00DE70EE" w:rsidRDefault="00DE70EE" w:rsidP="000323D6">
      <w:pPr>
        <w:pStyle w:val="a3"/>
        <w:numPr>
          <w:ilvl w:val="0"/>
          <w:numId w:val="6"/>
        </w:numPr>
        <w:ind w:leftChars="0"/>
        <w:rPr>
          <w:rFonts w:cs="Times New Roman"/>
        </w:rPr>
      </w:pPr>
      <w:r>
        <w:rPr>
          <w:rFonts w:cs="新細明體" w:hint="eastAsia"/>
        </w:rPr>
        <w:t>最後的叮嚀</w:t>
      </w:r>
    </w:p>
    <w:p w:rsidR="00DE70EE" w:rsidRDefault="00DE70EE" w:rsidP="00604EC8">
      <w:pPr>
        <w:pStyle w:val="a3"/>
        <w:numPr>
          <w:ilvl w:val="0"/>
          <w:numId w:val="5"/>
        </w:numPr>
        <w:ind w:leftChars="0"/>
        <w:rPr>
          <w:rFonts w:cs="Times New Roman"/>
        </w:rPr>
      </w:pPr>
      <w:r>
        <w:rPr>
          <w:rFonts w:cs="新細明體" w:hint="eastAsia"/>
        </w:rPr>
        <w:t>一旦決定報考，就要養成</w:t>
      </w:r>
      <w:r w:rsidRPr="00A73E87">
        <w:rPr>
          <w:rFonts w:cs="新細明體" w:hint="eastAsia"/>
          <w:b/>
          <w:bCs/>
          <w:u w:val="single"/>
        </w:rPr>
        <w:t>每天逼自己一定要唸書的決心</w:t>
      </w:r>
      <w:r>
        <w:rPr>
          <w:rFonts w:cs="新細明體" w:hint="eastAsia"/>
        </w:rPr>
        <w:t>。</w:t>
      </w:r>
    </w:p>
    <w:p w:rsidR="00DE70EE" w:rsidRPr="00F140BA" w:rsidRDefault="00DE70EE" w:rsidP="00F140BA">
      <w:pPr>
        <w:pStyle w:val="a3"/>
        <w:numPr>
          <w:ilvl w:val="0"/>
          <w:numId w:val="5"/>
        </w:numPr>
        <w:ind w:leftChars="0"/>
        <w:rPr>
          <w:rFonts w:cs="Times New Roman"/>
        </w:rPr>
      </w:pPr>
      <w:r>
        <w:rPr>
          <w:rFonts w:cs="新細明體" w:hint="eastAsia"/>
        </w:rPr>
        <w:t>踏踏實實的唸書，乖乖做考古題，不要心存僥倖。</w:t>
      </w:r>
    </w:p>
    <w:p w:rsidR="00DE70EE" w:rsidRPr="007C4890" w:rsidRDefault="00DE70EE" w:rsidP="00951B57">
      <w:pPr>
        <w:pStyle w:val="a3"/>
        <w:ind w:leftChars="450" w:left="1080" w:firstLineChars="200" w:firstLine="480"/>
        <w:rPr>
          <w:rFonts w:ascii="標楷體" w:eastAsia="標楷體" w:hAnsi="標楷體" w:cs="Times New Roman"/>
          <w:b/>
          <w:bCs/>
        </w:rPr>
      </w:pPr>
      <w:r w:rsidRPr="007C4890">
        <w:rPr>
          <w:rFonts w:ascii="標楷體" w:eastAsia="標楷體" w:hAnsi="標楷體" w:cs="標楷體" w:hint="eastAsia"/>
          <w:b/>
          <w:bCs/>
        </w:rPr>
        <w:t>～尋找成功的方法很簡單，按部就班</w:t>
      </w:r>
      <w:r>
        <w:rPr>
          <w:rFonts w:ascii="標楷體" w:eastAsia="標楷體" w:hAnsi="標楷體" w:cs="標楷體" w:hint="eastAsia"/>
          <w:b/>
          <w:bCs/>
        </w:rPr>
        <w:t>從一數到</w:t>
      </w:r>
      <w:r w:rsidRPr="007C4890">
        <w:rPr>
          <w:rFonts w:ascii="標楷體" w:eastAsia="標楷體" w:hAnsi="標楷體" w:cs="標楷體" w:hint="eastAsia"/>
          <w:b/>
          <w:bCs/>
        </w:rPr>
        <w:t>十不要跳過就可以了！～</w:t>
      </w:r>
    </w:p>
    <w:sectPr w:rsidR="00DE70EE" w:rsidRPr="007C4890" w:rsidSect="00913DD9">
      <w:footerReference w:type="default" r:id="rId7"/>
      <w:pgSz w:w="11906" w:h="16838"/>
      <w:pgMar w:top="426" w:right="849" w:bottom="568"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EE" w:rsidRDefault="00DE70EE" w:rsidP="00987569">
      <w:pPr>
        <w:rPr>
          <w:rFonts w:cs="Times New Roman"/>
        </w:rPr>
      </w:pPr>
      <w:r>
        <w:rPr>
          <w:rFonts w:cs="Times New Roman"/>
        </w:rPr>
        <w:separator/>
      </w:r>
    </w:p>
  </w:endnote>
  <w:endnote w:type="continuationSeparator" w:id="1">
    <w:p w:rsidR="00DE70EE" w:rsidRDefault="00DE70EE" w:rsidP="009875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EE" w:rsidRDefault="006D6C77" w:rsidP="00951B57">
    <w:pPr>
      <w:pStyle w:val="a6"/>
      <w:ind w:firstLineChars="2050" w:firstLine="4100"/>
      <w:rPr>
        <w:rFonts w:cs="Times New Roman"/>
      </w:rPr>
    </w:pPr>
    <w:fldSimple w:instr=" PAGE   \* MERGEFORMAT ">
      <w:r w:rsidR="00DE4147" w:rsidRPr="00DE4147">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EE" w:rsidRDefault="00DE70EE" w:rsidP="00987569">
      <w:pPr>
        <w:rPr>
          <w:rFonts w:cs="Times New Roman"/>
        </w:rPr>
      </w:pPr>
      <w:r>
        <w:rPr>
          <w:rFonts w:cs="Times New Roman"/>
        </w:rPr>
        <w:separator/>
      </w:r>
    </w:p>
  </w:footnote>
  <w:footnote w:type="continuationSeparator" w:id="1">
    <w:p w:rsidR="00DE70EE" w:rsidRDefault="00DE70EE" w:rsidP="0098756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0595"/>
    <w:multiLevelType w:val="hybridMultilevel"/>
    <w:tmpl w:val="A2D2BC46"/>
    <w:lvl w:ilvl="0" w:tplc="114293FC">
      <w:start w:val="2"/>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37284193"/>
    <w:multiLevelType w:val="hybridMultilevel"/>
    <w:tmpl w:val="4C9A2BF2"/>
    <w:lvl w:ilvl="0" w:tplc="BB3EBB1A">
      <w:start w:val="4"/>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472E707C"/>
    <w:multiLevelType w:val="hybridMultilevel"/>
    <w:tmpl w:val="CEB0D342"/>
    <w:lvl w:ilvl="0" w:tplc="34B08A6C">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54DA6B38"/>
    <w:multiLevelType w:val="hybridMultilevel"/>
    <w:tmpl w:val="B43868EC"/>
    <w:lvl w:ilvl="0" w:tplc="B55E43BA">
      <w:start w:val="1"/>
      <w:numFmt w:val="decimal"/>
      <w:lvlText w:val="%1."/>
      <w:lvlJc w:val="left"/>
      <w:pPr>
        <w:ind w:left="945" w:hanging="36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start w:val="1"/>
      <w:numFmt w:val="ideographTraditional"/>
      <w:lvlText w:val="%5、"/>
      <w:lvlJc w:val="left"/>
      <w:pPr>
        <w:ind w:left="2985" w:hanging="480"/>
      </w:pPr>
    </w:lvl>
    <w:lvl w:ilvl="5" w:tplc="0409001B">
      <w:start w:val="1"/>
      <w:numFmt w:val="lowerRoman"/>
      <w:lvlText w:val="%6."/>
      <w:lvlJc w:val="right"/>
      <w:pPr>
        <w:ind w:left="3465" w:hanging="480"/>
      </w:pPr>
    </w:lvl>
    <w:lvl w:ilvl="6" w:tplc="0409000F">
      <w:start w:val="1"/>
      <w:numFmt w:val="decimal"/>
      <w:lvlText w:val="%7."/>
      <w:lvlJc w:val="left"/>
      <w:pPr>
        <w:ind w:left="3945" w:hanging="480"/>
      </w:pPr>
    </w:lvl>
    <w:lvl w:ilvl="7" w:tplc="04090019">
      <w:start w:val="1"/>
      <w:numFmt w:val="ideographTraditional"/>
      <w:lvlText w:val="%8、"/>
      <w:lvlJc w:val="left"/>
      <w:pPr>
        <w:ind w:left="4425" w:hanging="480"/>
      </w:pPr>
    </w:lvl>
    <w:lvl w:ilvl="8" w:tplc="0409001B">
      <w:start w:val="1"/>
      <w:numFmt w:val="lowerRoman"/>
      <w:lvlText w:val="%9."/>
      <w:lvlJc w:val="right"/>
      <w:pPr>
        <w:ind w:left="4905" w:hanging="480"/>
      </w:pPr>
    </w:lvl>
  </w:abstractNum>
  <w:abstractNum w:abstractNumId="4">
    <w:nsid w:val="60F3074A"/>
    <w:multiLevelType w:val="hybridMultilevel"/>
    <w:tmpl w:val="A0B864E0"/>
    <w:lvl w:ilvl="0" w:tplc="87124252">
      <w:start w:val="1"/>
      <w:numFmt w:val="decimal"/>
      <w:lvlText w:val="%1."/>
      <w:lvlJc w:val="left"/>
      <w:pPr>
        <w:ind w:left="945" w:hanging="36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start w:val="1"/>
      <w:numFmt w:val="ideographTraditional"/>
      <w:lvlText w:val="%5、"/>
      <w:lvlJc w:val="left"/>
      <w:pPr>
        <w:ind w:left="2985" w:hanging="480"/>
      </w:pPr>
    </w:lvl>
    <w:lvl w:ilvl="5" w:tplc="0409001B">
      <w:start w:val="1"/>
      <w:numFmt w:val="lowerRoman"/>
      <w:lvlText w:val="%6."/>
      <w:lvlJc w:val="right"/>
      <w:pPr>
        <w:ind w:left="3465" w:hanging="480"/>
      </w:pPr>
    </w:lvl>
    <w:lvl w:ilvl="6" w:tplc="0409000F">
      <w:start w:val="1"/>
      <w:numFmt w:val="decimal"/>
      <w:lvlText w:val="%7."/>
      <w:lvlJc w:val="left"/>
      <w:pPr>
        <w:ind w:left="3945" w:hanging="480"/>
      </w:pPr>
    </w:lvl>
    <w:lvl w:ilvl="7" w:tplc="04090019">
      <w:start w:val="1"/>
      <w:numFmt w:val="ideographTraditional"/>
      <w:lvlText w:val="%8、"/>
      <w:lvlJc w:val="left"/>
      <w:pPr>
        <w:ind w:left="4425" w:hanging="480"/>
      </w:pPr>
    </w:lvl>
    <w:lvl w:ilvl="8" w:tplc="0409001B">
      <w:start w:val="1"/>
      <w:numFmt w:val="lowerRoman"/>
      <w:lvlText w:val="%9."/>
      <w:lvlJc w:val="right"/>
      <w:pPr>
        <w:ind w:left="4905" w:hanging="480"/>
      </w:pPr>
    </w:lvl>
  </w:abstractNum>
  <w:abstractNum w:abstractNumId="5">
    <w:nsid w:val="61791E51"/>
    <w:multiLevelType w:val="hybridMultilevel"/>
    <w:tmpl w:val="E1A07C2C"/>
    <w:lvl w:ilvl="0" w:tplc="40AEC63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666"/>
    <w:rsid w:val="000323D6"/>
    <w:rsid w:val="00055FFE"/>
    <w:rsid w:val="000652AA"/>
    <w:rsid w:val="0006656D"/>
    <w:rsid w:val="000801E1"/>
    <w:rsid w:val="000C2B24"/>
    <w:rsid w:val="001156E2"/>
    <w:rsid w:val="001270CF"/>
    <w:rsid w:val="00184FD5"/>
    <w:rsid w:val="001D22F7"/>
    <w:rsid w:val="001E1B1A"/>
    <w:rsid w:val="001F0054"/>
    <w:rsid w:val="002534DA"/>
    <w:rsid w:val="00292500"/>
    <w:rsid w:val="002F0E67"/>
    <w:rsid w:val="00322ABA"/>
    <w:rsid w:val="00325B54"/>
    <w:rsid w:val="003517BE"/>
    <w:rsid w:val="00385A72"/>
    <w:rsid w:val="00394CCB"/>
    <w:rsid w:val="003E45AC"/>
    <w:rsid w:val="004409AE"/>
    <w:rsid w:val="00447CD5"/>
    <w:rsid w:val="00487B7E"/>
    <w:rsid w:val="004A7B38"/>
    <w:rsid w:val="004F094B"/>
    <w:rsid w:val="005372B4"/>
    <w:rsid w:val="00547D21"/>
    <w:rsid w:val="00551666"/>
    <w:rsid w:val="00596FEE"/>
    <w:rsid w:val="005C287A"/>
    <w:rsid w:val="005D64B9"/>
    <w:rsid w:val="00604EC8"/>
    <w:rsid w:val="00625D12"/>
    <w:rsid w:val="006C0602"/>
    <w:rsid w:val="006D6C77"/>
    <w:rsid w:val="006E52E0"/>
    <w:rsid w:val="006F0124"/>
    <w:rsid w:val="007342E9"/>
    <w:rsid w:val="007C4890"/>
    <w:rsid w:val="00824ECD"/>
    <w:rsid w:val="008A00BC"/>
    <w:rsid w:val="008D023C"/>
    <w:rsid w:val="00913DD9"/>
    <w:rsid w:val="009316AE"/>
    <w:rsid w:val="00951B57"/>
    <w:rsid w:val="00963FD5"/>
    <w:rsid w:val="00987569"/>
    <w:rsid w:val="009A2456"/>
    <w:rsid w:val="009D1F0D"/>
    <w:rsid w:val="009F6A80"/>
    <w:rsid w:val="009F6FFD"/>
    <w:rsid w:val="00A34F84"/>
    <w:rsid w:val="00A60053"/>
    <w:rsid w:val="00A73E87"/>
    <w:rsid w:val="00A965DD"/>
    <w:rsid w:val="00AA7001"/>
    <w:rsid w:val="00AF4954"/>
    <w:rsid w:val="00B21F5B"/>
    <w:rsid w:val="00B25F31"/>
    <w:rsid w:val="00B51D38"/>
    <w:rsid w:val="00B540FB"/>
    <w:rsid w:val="00B90EAB"/>
    <w:rsid w:val="00BA4CC4"/>
    <w:rsid w:val="00BA5961"/>
    <w:rsid w:val="00BC199C"/>
    <w:rsid w:val="00BD6E76"/>
    <w:rsid w:val="00C00DCD"/>
    <w:rsid w:val="00C24DAE"/>
    <w:rsid w:val="00C523D9"/>
    <w:rsid w:val="00C85533"/>
    <w:rsid w:val="00D04CED"/>
    <w:rsid w:val="00D31B14"/>
    <w:rsid w:val="00D31D11"/>
    <w:rsid w:val="00D51521"/>
    <w:rsid w:val="00D8726B"/>
    <w:rsid w:val="00DC7EF7"/>
    <w:rsid w:val="00DE4147"/>
    <w:rsid w:val="00DE70EE"/>
    <w:rsid w:val="00E55B45"/>
    <w:rsid w:val="00E94E75"/>
    <w:rsid w:val="00F140BA"/>
    <w:rsid w:val="00F6394D"/>
    <w:rsid w:val="00F728DB"/>
    <w:rsid w:val="00FA4ED6"/>
    <w:rsid w:val="00FA5000"/>
    <w:rsid w:val="00FB58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F7"/>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1666"/>
    <w:pPr>
      <w:ind w:leftChars="200" w:left="480"/>
    </w:pPr>
  </w:style>
  <w:style w:type="paragraph" w:styleId="a4">
    <w:name w:val="header"/>
    <w:basedOn w:val="a"/>
    <w:link w:val="a5"/>
    <w:uiPriority w:val="99"/>
    <w:semiHidden/>
    <w:rsid w:val="00987569"/>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987569"/>
    <w:rPr>
      <w:sz w:val="20"/>
      <w:szCs w:val="20"/>
    </w:rPr>
  </w:style>
  <w:style w:type="paragraph" w:styleId="a6">
    <w:name w:val="footer"/>
    <w:basedOn w:val="a"/>
    <w:link w:val="a7"/>
    <w:uiPriority w:val="99"/>
    <w:rsid w:val="00987569"/>
    <w:pPr>
      <w:tabs>
        <w:tab w:val="center" w:pos="4153"/>
        <w:tab w:val="right" w:pos="8306"/>
      </w:tabs>
      <w:snapToGrid w:val="0"/>
    </w:pPr>
    <w:rPr>
      <w:sz w:val="20"/>
      <w:szCs w:val="20"/>
    </w:rPr>
  </w:style>
  <w:style w:type="character" w:customStyle="1" w:styleId="a7">
    <w:name w:val="頁尾 字元"/>
    <w:basedOn w:val="a0"/>
    <w:link w:val="a6"/>
    <w:uiPriority w:val="99"/>
    <w:locked/>
    <w:rsid w:val="0098756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1116</Words>
  <Characters>75</Characters>
  <Application>Microsoft Office Word</Application>
  <DocSecurity>0</DocSecurity>
  <Lines>1</Lines>
  <Paragraphs>2</Paragraphs>
  <ScaleCrop>false</ScaleCrop>
  <Company>***</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HPUSER</cp:lastModifiedBy>
  <cp:revision>45</cp:revision>
  <cp:lastPrinted>2011-11-02T05:57:00Z</cp:lastPrinted>
  <dcterms:created xsi:type="dcterms:W3CDTF">2010-03-22T12:38:00Z</dcterms:created>
  <dcterms:modified xsi:type="dcterms:W3CDTF">2012-02-23T11:02:00Z</dcterms:modified>
</cp:coreProperties>
</file>