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62B" w:rsidRPr="004744D4" w:rsidRDefault="00DA062B" w:rsidP="007F758C">
      <w:pPr>
        <w:pStyle w:val="a7"/>
        <w:widowControl/>
        <w:numPr>
          <w:ilvl w:val="0"/>
          <w:numId w:val="1"/>
        </w:numPr>
        <w:spacing w:before="100" w:beforeAutospacing="1" w:after="100" w:afterAutospacing="1" w:line="360" w:lineRule="auto"/>
        <w:ind w:leftChars="0"/>
        <w:rPr>
          <w:rFonts w:ascii="Times New Roman" w:eastAsia="標楷體" w:hAnsi="Times New Roman" w:cs="Arial"/>
          <w:color w:val="000000"/>
          <w:kern w:val="0"/>
          <w:szCs w:val="24"/>
        </w:rPr>
      </w:pPr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職</w:t>
      </w:r>
      <w:proofErr w:type="gramStart"/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涯</w:t>
      </w:r>
      <w:proofErr w:type="gramEnd"/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輔導相關</w:t>
      </w:r>
    </w:p>
    <w:p w:rsidR="00DA062B" w:rsidRPr="004744D4" w:rsidRDefault="00DA062B" w:rsidP="00DA062B">
      <w:pPr>
        <w:widowControl/>
        <w:spacing w:before="100" w:beforeAutospacing="1" w:after="100" w:afterAutospacing="1" w:line="360" w:lineRule="auto"/>
        <w:rPr>
          <w:rFonts w:ascii="Times New Roman" w:eastAsia="標楷體" w:hAnsi="Times New Roman" w:cs="Arial"/>
          <w:color w:val="000000"/>
          <w:kern w:val="0"/>
          <w:szCs w:val="24"/>
        </w:rPr>
      </w:pPr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一、</w:t>
      </w:r>
      <w:r w:rsidRPr="004744D4">
        <w:rPr>
          <w:rFonts w:ascii="Times New Roman" w:eastAsia="標楷體" w:hAnsi="Times New Roman" w:cs="Arial"/>
          <w:color w:val="000000"/>
          <w:kern w:val="0"/>
          <w:szCs w:val="24"/>
        </w:rPr>
        <w:t>UCAN</w:t>
      </w:r>
      <w:r w:rsidRPr="004744D4">
        <w:rPr>
          <w:rFonts w:ascii="Times New Roman" w:eastAsia="標楷體" w:hAnsi="Verdana" w:cs="Arial"/>
          <w:color w:val="000000"/>
          <w:kern w:val="0"/>
          <w:szCs w:val="24"/>
        </w:rPr>
        <w:t>職</w:t>
      </w:r>
      <w:proofErr w:type="gramStart"/>
      <w:r w:rsidRPr="004744D4">
        <w:rPr>
          <w:rFonts w:ascii="Times New Roman" w:eastAsia="標楷體" w:hAnsi="Verdana" w:cs="Arial"/>
          <w:color w:val="000000"/>
          <w:kern w:val="0"/>
          <w:szCs w:val="24"/>
        </w:rPr>
        <w:t>涯</w:t>
      </w:r>
      <w:proofErr w:type="gramEnd"/>
      <w:r w:rsidRPr="004744D4">
        <w:rPr>
          <w:rFonts w:ascii="Times New Roman" w:eastAsia="標楷體" w:hAnsi="Verdana" w:cs="Arial"/>
          <w:color w:val="000000"/>
          <w:kern w:val="0"/>
          <w:szCs w:val="24"/>
        </w:rPr>
        <w:t>測驗</w:t>
      </w:r>
      <w:r w:rsidRPr="004744D4">
        <w:rPr>
          <w:rFonts w:ascii="Times New Roman" w:eastAsia="標楷體" w:hAnsi="Times New Roman" w:cs="Arial"/>
          <w:color w:val="000000"/>
          <w:kern w:val="0"/>
          <w:szCs w:val="24"/>
        </w:rPr>
        <w:t>:</w:t>
      </w:r>
      <w:r w:rsidRPr="004744D4">
        <w:rPr>
          <w:rFonts w:ascii="Times New Roman" w:eastAsia="標楷體" w:hAnsi="Verdana" w:cs="Arial"/>
          <w:color w:val="000000"/>
          <w:kern w:val="0"/>
          <w:szCs w:val="24"/>
        </w:rPr>
        <w:t>為有效協助學生瞭解自己的職</w:t>
      </w:r>
      <w:proofErr w:type="gramStart"/>
      <w:r w:rsidRPr="004744D4">
        <w:rPr>
          <w:rFonts w:ascii="Times New Roman" w:eastAsia="標楷體" w:hAnsi="Verdana" w:cs="Arial"/>
          <w:color w:val="000000"/>
          <w:kern w:val="0"/>
          <w:szCs w:val="24"/>
        </w:rPr>
        <w:t>涯</w:t>
      </w:r>
      <w:proofErr w:type="gramEnd"/>
      <w:r w:rsidRPr="004744D4">
        <w:rPr>
          <w:rFonts w:ascii="Times New Roman" w:eastAsia="標楷體" w:hAnsi="Verdana" w:cs="Arial"/>
          <w:color w:val="000000"/>
          <w:kern w:val="0"/>
          <w:szCs w:val="24"/>
        </w:rPr>
        <w:t>發展方向，能更有目標、動機的加強其職場就業相關職能，</w:t>
      </w:r>
      <w:r w:rsidRPr="004744D4">
        <w:rPr>
          <w:rFonts w:ascii="Times New Roman" w:eastAsia="標楷體" w:hAnsi="Times New Roman" w:cs="Arial"/>
          <w:color w:val="000000"/>
          <w:kern w:val="0"/>
          <w:szCs w:val="24"/>
        </w:rPr>
        <w:t xml:space="preserve"> </w:t>
      </w:r>
      <w:r w:rsidRPr="004744D4">
        <w:rPr>
          <w:rFonts w:ascii="Times New Roman" w:eastAsia="標楷體" w:hAnsi="Verdana" w:cs="Arial"/>
          <w:color w:val="000000"/>
          <w:kern w:val="0"/>
          <w:szCs w:val="24"/>
        </w:rPr>
        <w:t>教育部推出「大專校院就業職能平台</w:t>
      </w:r>
      <w:r w:rsidRPr="004744D4">
        <w:rPr>
          <w:rFonts w:ascii="Times New Roman" w:eastAsia="標楷體" w:hAnsi="Times New Roman" w:cs="Arial"/>
          <w:color w:val="000000"/>
          <w:kern w:val="0"/>
          <w:szCs w:val="24"/>
        </w:rPr>
        <w:t>-UCAN</w:t>
      </w:r>
      <w:r w:rsidRPr="004744D4">
        <w:rPr>
          <w:rFonts w:ascii="Times New Roman" w:eastAsia="標楷體" w:hAnsi="Verdana" w:cs="Arial"/>
          <w:color w:val="000000"/>
          <w:kern w:val="0"/>
          <w:szCs w:val="24"/>
        </w:rPr>
        <w:t>」</w:t>
      </w:r>
      <w:r w:rsidRPr="004744D4">
        <w:rPr>
          <w:rFonts w:ascii="Times New Roman" w:eastAsia="標楷體" w:hAnsi="Times New Roman" w:cs="Arial"/>
          <w:color w:val="000000"/>
          <w:kern w:val="0"/>
          <w:szCs w:val="24"/>
        </w:rPr>
        <w:t>(https://ucan.moe.edu.tw)</w:t>
      </w:r>
      <w:r w:rsidRPr="004744D4">
        <w:rPr>
          <w:rFonts w:ascii="Times New Roman" w:eastAsia="標楷體" w:hAnsi="Verdana" w:cs="Arial"/>
          <w:color w:val="000000"/>
          <w:kern w:val="0"/>
          <w:szCs w:val="24"/>
        </w:rPr>
        <w:t>，結合職業興趣探索及職能診斷，以</w:t>
      </w:r>
      <w:r w:rsidRPr="004744D4">
        <w:rPr>
          <w:rFonts w:ascii="Times New Roman" w:eastAsia="標楷體" w:hAnsi="Times New Roman" w:cs="Arial"/>
          <w:color w:val="000000"/>
          <w:kern w:val="0"/>
          <w:szCs w:val="24"/>
        </w:rPr>
        <w:t xml:space="preserve"> </w:t>
      </w:r>
      <w:r w:rsidRPr="004744D4">
        <w:rPr>
          <w:rFonts w:ascii="Times New Roman" w:eastAsia="標楷體" w:hAnsi="Verdana" w:cs="Arial"/>
          <w:color w:val="000000"/>
          <w:kern w:val="0"/>
          <w:szCs w:val="24"/>
        </w:rPr>
        <w:t>貼近產業需求的職能為依據，增加學生對職場的瞭解，並透過職能自我評估，規劃自我能力養成計畫，</w:t>
      </w:r>
      <w:r w:rsidRPr="004744D4">
        <w:rPr>
          <w:rFonts w:ascii="Times New Roman" w:eastAsia="標楷體" w:hAnsi="Times New Roman" w:cs="Arial"/>
          <w:color w:val="000000"/>
          <w:kern w:val="0"/>
          <w:szCs w:val="24"/>
        </w:rPr>
        <w:t xml:space="preserve"> </w:t>
      </w:r>
      <w:r w:rsidRPr="004744D4">
        <w:rPr>
          <w:rFonts w:ascii="Times New Roman" w:eastAsia="標楷體" w:hAnsi="Verdana" w:cs="Arial"/>
          <w:color w:val="000000"/>
          <w:kern w:val="0"/>
          <w:szCs w:val="24"/>
        </w:rPr>
        <w:t>針對能力缺口進行學習，以具備正確的職場職能，提高個人職場競爭力</w:t>
      </w:r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，學生一年級下學期，由導師輔導新生上網填寫</w:t>
      </w:r>
      <w:r w:rsidRPr="004744D4">
        <w:rPr>
          <w:rFonts w:ascii="Times New Roman" w:eastAsia="標楷體" w:hAnsi="Times New Roman" w:cs="Arial"/>
          <w:color w:val="000000"/>
          <w:kern w:val="0"/>
          <w:szCs w:val="24"/>
        </w:rPr>
        <w:t>UCAN</w:t>
      </w:r>
      <w:r w:rsidRPr="004744D4">
        <w:rPr>
          <w:rFonts w:ascii="Times New Roman" w:eastAsia="標楷體" w:hAnsi="Verdana" w:cs="Arial"/>
          <w:color w:val="000000"/>
          <w:kern w:val="0"/>
          <w:szCs w:val="24"/>
        </w:rPr>
        <w:t>職</w:t>
      </w:r>
      <w:proofErr w:type="gramStart"/>
      <w:r w:rsidRPr="004744D4">
        <w:rPr>
          <w:rFonts w:ascii="Times New Roman" w:eastAsia="標楷體" w:hAnsi="Verdana" w:cs="Arial"/>
          <w:color w:val="000000"/>
          <w:kern w:val="0"/>
          <w:szCs w:val="24"/>
        </w:rPr>
        <w:t>涯</w:t>
      </w:r>
      <w:proofErr w:type="gramEnd"/>
      <w:r w:rsidRPr="004744D4">
        <w:rPr>
          <w:rFonts w:ascii="Times New Roman" w:eastAsia="標楷體" w:hAnsi="Verdana" w:cs="Arial"/>
          <w:color w:val="000000"/>
          <w:kern w:val="0"/>
          <w:szCs w:val="24"/>
        </w:rPr>
        <w:t>測驗</w:t>
      </w:r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，於二、三、四年級由學生自行上網進行測驗，透過</w:t>
      </w:r>
      <w:r w:rsidRPr="004744D4">
        <w:rPr>
          <w:rFonts w:ascii="Times New Roman" w:eastAsia="標楷體" w:hAnsi="Times New Roman" w:cs="Arial" w:hint="eastAsia"/>
          <w:color w:val="000000"/>
          <w:kern w:val="0"/>
          <w:szCs w:val="24"/>
        </w:rPr>
        <w:t>UCAN</w:t>
      </w:r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了解自己職</w:t>
      </w:r>
      <w:proofErr w:type="gramStart"/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涯</w:t>
      </w:r>
      <w:proofErr w:type="gramEnd"/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性向發展</w:t>
      </w:r>
      <w:r w:rsidRPr="004744D4">
        <w:rPr>
          <w:rFonts w:ascii="Times New Roman" w:eastAsia="標楷體" w:hAnsi="Verdana" w:cs="Arial"/>
          <w:color w:val="000000"/>
          <w:kern w:val="0"/>
          <w:szCs w:val="24"/>
        </w:rPr>
        <w:t>。</w:t>
      </w:r>
    </w:p>
    <w:p w:rsidR="00DA062B" w:rsidRPr="004744D4" w:rsidRDefault="00DA062B" w:rsidP="00DA062B">
      <w:pPr>
        <w:widowControl/>
        <w:spacing w:before="100" w:beforeAutospacing="1" w:after="100" w:afterAutospacing="1" w:line="360" w:lineRule="auto"/>
        <w:rPr>
          <w:rFonts w:ascii="Times New Roman" w:eastAsia="標楷體" w:hAnsi="Times New Roman" w:cs="Arial"/>
          <w:color w:val="000000"/>
          <w:kern w:val="0"/>
          <w:szCs w:val="24"/>
        </w:rPr>
      </w:pPr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二、企業參訪：於同學在學</w:t>
      </w:r>
      <w:proofErr w:type="gramStart"/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期間系</w:t>
      </w:r>
      <w:proofErr w:type="gramEnd"/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上不定期安排參訪廠商或</w:t>
      </w:r>
      <w:proofErr w:type="gramStart"/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機械相觀展覽</w:t>
      </w:r>
      <w:proofErr w:type="gramEnd"/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，幫助同學了解機械產業發展現況。</w:t>
      </w:r>
    </w:p>
    <w:p w:rsidR="00DA062B" w:rsidRPr="004744D4" w:rsidRDefault="00DA062B" w:rsidP="00DA062B">
      <w:pPr>
        <w:widowControl/>
        <w:spacing w:before="100" w:beforeAutospacing="1" w:after="100" w:afterAutospacing="1" w:line="360" w:lineRule="auto"/>
        <w:rPr>
          <w:rFonts w:ascii="Times New Roman" w:eastAsia="標楷體" w:hAnsi="Times New Roman" w:cs="Arial"/>
          <w:color w:val="000000"/>
          <w:kern w:val="0"/>
          <w:szCs w:val="24"/>
        </w:rPr>
      </w:pPr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三、就業講座：於同學在學期間安排業界至學校進行就業講座，讓學生能了解產業現況、職場倫理、工作態度及面試技巧。</w:t>
      </w:r>
    </w:p>
    <w:p w:rsidR="00DA062B" w:rsidRPr="004744D4" w:rsidRDefault="00DA062B" w:rsidP="00DA062B">
      <w:pPr>
        <w:widowControl/>
        <w:spacing w:before="100" w:beforeAutospacing="1" w:after="100" w:afterAutospacing="1" w:line="360" w:lineRule="auto"/>
        <w:rPr>
          <w:rFonts w:ascii="Times New Roman" w:eastAsia="標楷體" w:hAnsi="Times New Roman" w:cs="Arial"/>
          <w:color w:val="000000"/>
          <w:kern w:val="0"/>
          <w:szCs w:val="24"/>
        </w:rPr>
      </w:pPr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四、就業媒合：學校於每年</w:t>
      </w:r>
      <w:r w:rsidRPr="004744D4">
        <w:rPr>
          <w:rFonts w:ascii="Times New Roman" w:eastAsia="標楷體" w:hAnsi="Times New Roman" w:cs="Arial" w:hint="eastAsia"/>
          <w:color w:val="000000"/>
          <w:kern w:val="0"/>
          <w:szCs w:val="24"/>
        </w:rPr>
        <w:t>4</w:t>
      </w:r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、</w:t>
      </w:r>
      <w:r w:rsidRPr="004744D4">
        <w:rPr>
          <w:rFonts w:ascii="Times New Roman" w:eastAsia="標楷體" w:hAnsi="Times New Roman" w:cs="Arial" w:hint="eastAsia"/>
          <w:color w:val="000000"/>
          <w:kern w:val="0"/>
          <w:szCs w:val="24"/>
        </w:rPr>
        <w:t>5</w:t>
      </w:r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月會針對畢業班學生辦理就業博覽會，讓同學能透過就業博覽會找到合適的工作，系上自</w:t>
      </w:r>
      <w:r w:rsidRPr="004744D4">
        <w:rPr>
          <w:rFonts w:ascii="Times New Roman" w:eastAsia="標楷體" w:hAnsi="Times New Roman" w:cs="Arial" w:hint="eastAsia"/>
          <w:color w:val="000000"/>
          <w:kern w:val="0"/>
          <w:szCs w:val="24"/>
        </w:rPr>
        <w:t>102</w:t>
      </w:r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年起也試辦企業職場實習媒合說明會，針對大三升大四學生進行企業職場實習媒合，讓同學於大四時可提前進入職場實習，大四畢業生也可</w:t>
      </w:r>
      <w:proofErr w:type="gramStart"/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透過此媒合</w:t>
      </w:r>
      <w:proofErr w:type="gramEnd"/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活動找</w:t>
      </w:r>
      <w:proofErr w:type="gramStart"/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詢</w:t>
      </w:r>
      <w:proofErr w:type="gramEnd"/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合適之工作。</w:t>
      </w:r>
    </w:p>
    <w:p w:rsidR="00DA062B" w:rsidRPr="004744D4" w:rsidRDefault="00DA062B" w:rsidP="00DA062B">
      <w:pPr>
        <w:widowControl/>
        <w:spacing w:before="100" w:beforeAutospacing="1" w:after="100" w:afterAutospacing="1" w:line="360" w:lineRule="auto"/>
        <w:rPr>
          <w:rFonts w:ascii="Times New Roman" w:eastAsia="標楷體" w:hAnsi="Times New Roman" w:cs="Arial"/>
          <w:color w:val="000000"/>
          <w:kern w:val="0"/>
          <w:szCs w:val="24"/>
        </w:rPr>
      </w:pPr>
      <w:r w:rsidRPr="004744D4">
        <w:rPr>
          <w:rFonts w:ascii="Times New Roman" w:eastAsia="標楷體" w:hAnsi="Verdana" w:cs="Arial" w:hint="eastAsia"/>
          <w:color w:val="000000"/>
          <w:kern w:val="0"/>
          <w:szCs w:val="24"/>
        </w:rPr>
        <w:t>五、畢業流向調查：學生畢業前需填寫畢業流向調查，學校也會針對畢業後一年、三年、五年進行畢業流向調查，掌握畢業生就業情形。</w:t>
      </w:r>
    </w:p>
    <w:p w:rsidR="00CB332F" w:rsidRPr="004744D4" w:rsidRDefault="007F758C" w:rsidP="007F758C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4744D4">
        <w:rPr>
          <w:rFonts w:ascii="Times New Roman" w:eastAsia="標楷體" w:hAnsi="Times New Roman" w:hint="eastAsia"/>
          <w:szCs w:val="24"/>
        </w:rPr>
        <w:t>11</w:t>
      </w:r>
      <w:r w:rsidRPr="004744D4">
        <w:rPr>
          <w:rFonts w:ascii="Times New Roman" w:eastAsia="標楷體" w:hint="eastAsia"/>
          <w:szCs w:val="24"/>
        </w:rPr>
        <w:t>月</w:t>
      </w:r>
      <w:r w:rsidRPr="004744D4">
        <w:rPr>
          <w:rFonts w:ascii="Times New Roman" w:eastAsia="標楷體" w:hAnsi="Times New Roman" w:hint="eastAsia"/>
          <w:szCs w:val="24"/>
        </w:rPr>
        <w:t>28</w:t>
      </w:r>
      <w:r w:rsidRPr="004744D4">
        <w:rPr>
          <w:rFonts w:ascii="Times New Roman" w:eastAsia="標楷體" w:hint="eastAsia"/>
          <w:szCs w:val="24"/>
        </w:rPr>
        <w:t>日及</w:t>
      </w:r>
      <w:r w:rsidRPr="004744D4">
        <w:rPr>
          <w:rFonts w:ascii="Times New Roman" w:eastAsia="標楷體" w:hAnsi="Times New Roman" w:hint="eastAsia"/>
          <w:szCs w:val="24"/>
        </w:rPr>
        <w:t>29</w:t>
      </w:r>
      <w:r w:rsidRPr="004744D4">
        <w:rPr>
          <w:rFonts w:ascii="Times New Roman" w:eastAsia="標楷體" w:hint="eastAsia"/>
          <w:szCs w:val="24"/>
        </w:rPr>
        <w:t>日重要事項宣導</w:t>
      </w:r>
      <w:r w:rsidRPr="004744D4">
        <w:rPr>
          <w:rFonts w:ascii="Times New Roman" w:eastAsia="標楷體" w:hAnsiTheme="minorEastAsia" w:hint="eastAsia"/>
          <w:szCs w:val="24"/>
        </w:rPr>
        <w:t>：</w:t>
      </w:r>
    </w:p>
    <w:p w:rsidR="007F758C" w:rsidRPr="004744D4" w:rsidRDefault="007F758C">
      <w:pPr>
        <w:rPr>
          <w:rFonts w:ascii="Times New Roman" w:eastAsia="標楷體" w:hAnsi="Times New Roman"/>
          <w:szCs w:val="24"/>
        </w:rPr>
      </w:pPr>
      <w:r w:rsidRPr="004744D4">
        <w:rPr>
          <w:rFonts w:ascii="Times New Roman" w:eastAsia="標楷體" w:hint="eastAsia"/>
          <w:szCs w:val="24"/>
        </w:rPr>
        <w:t>一</w:t>
      </w:r>
      <w:r w:rsidRPr="004744D4">
        <w:rPr>
          <w:rFonts w:ascii="Times New Roman" w:eastAsia="標楷體" w:hAnsiTheme="minorEastAsia" w:hint="eastAsia"/>
          <w:szCs w:val="24"/>
        </w:rPr>
        <w:t>、</w:t>
      </w:r>
      <w:r w:rsidRPr="004744D4">
        <w:rPr>
          <w:rFonts w:ascii="Times New Roman" w:eastAsia="標楷體" w:hAnsi="Times New Roman" w:hint="eastAsia"/>
          <w:szCs w:val="24"/>
        </w:rPr>
        <w:t>11</w:t>
      </w:r>
      <w:r w:rsidRPr="004744D4">
        <w:rPr>
          <w:rFonts w:ascii="Times New Roman" w:eastAsia="標楷體" w:hAnsiTheme="minorEastAsia" w:hint="eastAsia"/>
          <w:szCs w:val="24"/>
        </w:rPr>
        <w:t>月</w:t>
      </w:r>
      <w:r w:rsidRPr="004744D4">
        <w:rPr>
          <w:rFonts w:ascii="Times New Roman" w:eastAsia="標楷體" w:hAnsi="Times New Roman" w:hint="eastAsia"/>
          <w:szCs w:val="24"/>
        </w:rPr>
        <w:t>28</w:t>
      </w:r>
      <w:r w:rsidRPr="004744D4">
        <w:rPr>
          <w:rFonts w:ascii="Times New Roman" w:eastAsia="標楷體" w:hAnsiTheme="minorEastAsia" w:hint="eastAsia"/>
          <w:szCs w:val="24"/>
        </w:rPr>
        <w:t>日及</w:t>
      </w:r>
      <w:r w:rsidRPr="004744D4">
        <w:rPr>
          <w:rFonts w:ascii="Times New Roman" w:eastAsia="標楷體" w:hAnsi="Times New Roman" w:hint="eastAsia"/>
          <w:szCs w:val="24"/>
        </w:rPr>
        <w:t>29</w:t>
      </w:r>
      <w:r w:rsidRPr="004744D4">
        <w:rPr>
          <w:rFonts w:ascii="Times New Roman" w:eastAsia="標楷體" w:hAnsiTheme="minorEastAsia" w:hint="eastAsia"/>
          <w:szCs w:val="24"/>
        </w:rPr>
        <w:t>日為本校評鑑的日子，當日請同學穿著整齊，</w:t>
      </w:r>
      <w:proofErr w:type="gramStart"/>
      <w:r w:rsidRPr="004744D4">
        <w:rPr>
          <w:rFonts w:ascii="Times New Roman" w:eastAsia="標楷體" w:hAnsiTheme="minorEastAsia" w:hint="eastAsia"/>
          <w:szCs w:val="24"/>
        </w:rPr>
        <w:t>誤穿拖鞋</w:t>
      </w:r>
      <w:proofErr w:type="gramEnd"/>
      <w:r w:rsidRPr="004744D4">
        <w:rPr>
          <w:rFonts w:ascii="Times New Roman" w:eastAsia="標楷體" w:hAnsiTheme="minorEastAsia" w:hint="eastAsia"/>
          <w:szCs w:val="24"/>
        </w:rPr>
        <w:t>及短褲。</w:t>
      </w:r>
    </w:p>
    <w:p w:rsidR="007F758C" w:rsidRPr="004744D4" w:rsidRDefault="007F758C">
      <w:pPr>
        <w:rPr>
          <w:rFonts w:ascii="Times New Roman" w:eastAsia="標楷體" w:hAnsi="Times New Roman"/>
          <w:szCs w:val="24"/>
        </w:rPr>
      </w:pPr>
      <w:r w:rsidRPr="004744D4">
        <w:rPr>
          <w:rFonts w:ascii="Times New Roman" w:eastAsia="標楷體" w:hAnsiTheme="minorEastAsia" w:hint="eastAsia"/>
          <w:szCs w:val="24"/>
        </w:rPr>
        <w:t>二、</w:t>
      </w:r>
      <w:r w:rsidRPr="004744D4">
        <w:rPr>
          <w:rFonts w:ascii="Times New Roman" w:eastAsia="標楷體" w:hAnsi="Times New Roman" w:hint="eastAsia"/>
          <w:szCs w:val="24"/>
        </w:rPr>
        <w:t>28</w:t>
      </w:r>
      <w:r w:rsidRPr="004744D4">
        <w:rPr>
          <w:rFonts w:ascii="Times New Roman" w:eastAsia="標楷體" w:hAnsiTheme="minorEastAsia" w:hint="eastAsia"/>
          <w:szCs w:val="24"/>
        </w:rPr>
        <w:t>及</w:t>
      </w:r>
      <w:r w:rsidRPr="004744D4">
        <w:rPr>
          <w:rFonts w:ascii="Times New Roman" w:eastAsia="標楷體" w:hAnsi="Times New Roman" w:hint="eastAsia"/>
          <w:szCs w:val="24"/>
        </w:rPr>
        <w:t>29</w:t>
      </w:r>
      <w:r w:rsidRPr="004744D4">
        <w:rPr>
          <w:rFonts w:ascii="Times New Roman" w:eastAsia="標楷體" w:hAnsiTheme="minorEastAsia" w:hint="eastAsia"/>
          <w:szCs w:val="24"/>
        </w:rPr>
        <w:t>兩日皆會抽選學生晤談，請同學務必到校，手機開機，等候學校通知是否被抽中晤談。</w:t>
      </w:r>
    </w:p>
    <w:p w:rsidR="007F758C" w:rsidRPr="004744D4" w:rsidRDefault="007F758C">
      <w:pPr>
        <w:rPr>
          <w:rFonts w:ascii="Times New Roman" w:eastAsia="標楷體" w:hAnsi="Times New Roman"/>
          <w:szCs w:val="24"/>
        </w:rPr>
      </w:pPr>
      <w:r w:rsidRPr="004744D4">
        <w:rPr>
          <w:rFonts w:ascii="Times New Roman" w:eastAsia="標楷體" w:hAnsiTheme="minorEastAsia" w:hint="eastAsia"/>
          <w:szCs w:val="24"/>
        </w:rPr>
        <w:t>三、看到校外委員記得問好。</w:t>
      </w:r>
    </w:p>
    <w:p w:rsidR="007F758C" w:rsidRPr="004744D4" w:rsidRDefault="007F758C">
      <w:pPr>
        <w:rPr>
          <w:rFonts w:ascii="Times New Roman" w:eastAsia="標楷體" w:hAnsi="Times New Roman"/>
          <w:szCs w:val="24"/>
        </w:rPr>
      </w:pPr>
      <w:r w:rsidRPr="004744D4">
        <w:rPr>
          <w:rFonts w:ascii="Times New Roman" w:eastAsia="標楷體" w:hAnsiTheme="minorEastAsia" w:hint="eastAsia"/>
          <w:szCs w:val="24"/>
        </w:rPr>
        <w:t>四、學校為教學型大學；系上的教育目標及畢業門檻如下：</w:t>
      </w:r>
    </w:p>
    <w:p w:rsidR="007F758C" w:rsidRPr="004744D4" w:rsidRDefault="007F758C">
      <w:pPr>
        <w:rPr>
          <w:rFonts w:ascii="Times New Roman" w:eastAsia="標楷體" w:hAnsi="Times New Roman"/>
          <w:szCs w:val="24"/>
        </w:rPr>
      </w:pPr>
    </w:p>
    <w:p w:rsidR="007F758C" w:rsidRPr="004744D4" w:rsidRDefault="007F758C">
      <w:pPr>
        <w:rPr>
          <w:rFonts w:ascii="Times New Roman" w:eastAsia="標楷體" w:hAnsi="Times New Roman"/>
          <w:szCs w:val="24"/>
        </w:rPr>
      </w:pPr>
    </w:p>
    <w:p w:rsidR="004A6380" w:rsidRPr="004744D4" w:rsidRDefault="004A6380" w:rsidP="004A6380">
      <w:pPr>
        <w:jc w:val="center"/>
        <w:rPr>
          <w:rFonts w:ascii="Times New Roman" w:eastAsia="標楷體" w:hAnsi="Times New Roman"/>
          <w:szCs w:val="28"/>
        </w:rPr>
      </w:pPr>
      <w:r w:rsidRPr="004744D4">
        <w:rPr>
          <w:rFonts w:ascii="Times New Roman" w:eastAsia="標楷體" w:hAnsi="標楷體"/>
          <w:szCs w:val="28"/>
        </w:rPr>
        <w:t>修平</w:t>
      </w:r>
      <w:r w:rsidRPr="004744D4">
        <w:rPr>
          <w:rFonts w:ascii="Times New Roman" w:eastAsia="標楷體" w:hAnsi="標楷體" w:hint="eastAsia"/>
          <w:szCs w:val="28"/>
        </w:rPr>
        <w:t>科技大學機械工程系基本</w:t>
      </w:r>
      <w:r w:rsidRPr="004744D4">
        <w:rPr>
          <w:rFonts w:ascii="Times New Roman" w:eastAsia="標楷體" w:hAnsi="標楷體"/>
          <w:szCs w:val="28"/>
        </w:rPr>
        <w:t>能力</w:t>
      </w:r>
      <w:r w:rsidRPr="004744D4">
        <w:rPr>
          <w:rFonts w:ascii="Times New Roman" w:eastAsia="標楷體" w:hAnsi="標楷體" w:hint="eastAsia"/>
          <w:szCs w:val="28"/>
        </w:rPr>
        <w:t>畢業門檻</w:t>
      </w:r>
      <w:r w:rsidRPr="004744D4">
        <w:rPr>
          <w:rFonts w:ascii="Times New Roman" w:eastAsia="標楷體" w:hAnsi="標楷體"/>
          <w:szCs w:val="28"/>
        </w:rPr>
        <w:t>實施</w:t>
      </w:r>
      <w:r w:rsidRPr="004744D4">
        <w:rPr>
          <w:rFonts w:ascii="Times New Roman" w:eastAsia="標楷體" w:hAnsi="標楷體" w:hint="eastAsia"/>
          <w:szCs w:val="28"/>
        </w:rPr>
        <w:t>要點</w:t>
      </w:r>
    </w:p>
    <w:p w:rsidR="004A6380" w:rsidRPr="004744D4" w:rsidRDefault="004A6380" w:rsidP="004A6380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smartTag w:uri="urn:schemas-microsoft-com:office:smarttags" w:element="chsdate">
        <w:smartTagPr>
          <w:attr w:name="Year" w:val="2010"/>
          <w:attr w:name="Month" w:val="9"/>
          <w:attr w:name="Day" w:val="15"/>
          <w:attr w:name="IsLunarDate" w:val="False"/>
          <w:attr w:name="IsROCDate" w:val="True"/>
        </w:smartTagPr>
        <w:r w:rsidRPr="004744D4">
          <w:rPr>
            <w:rFonts w:ascii="Times New Roman" w:eastAsia="標楷體" w:hAnsi="標楷體" w:hint="eastAsia"/>
            <w:sz w:val="20"/>
            <w:szCs w:val="20"/>
          </w:rPr>
          <w:t>民國</w:t>
        </w:r>
        <w:r w:rsidRPr="004744D4">
          <w:rPr>
            <w:rFonts w:ascii="Times New Roman" w:eastAsia="標楷體" w:hAnsi="Times New Roman" w:hint="eastAsia"/>
            <w:sz w:val="20"/>
            <w:szCs w:val="20"/>
          </w:rPr>
          <w:t>99</w:t>
        </w:r>
        <w:r w:rsidRPr="004744D4">
          <w:rPr>
            <w:rFonts w:ascii="Times New Roman" w:eastAsia="標楷體" w:hAnsi="標楷體" w:hint="eastAsia"/>
            <w:sz w:val="20"/>
            <w:szCs w:val="20"/>
          </w:rPr>
          <w:t>年</w:t>
        </w:r>
        <w:r w:rsidRPr="004744D4">
          <w:rPr>
            <w:rFonts w:ascii="Times New Roman" w:eastAsia="標楷體" w:hAnsi="Times New Roman" w:hint="eastAsia"/>
            <w:sz w:val="20"/>
            <w:szCs w:val="20"/>
          </w:rPr>
          <w:t>9</w:t>
        </w:r>
        <w:r w:rsidRPr="004744D4">
          <w:rPr>
            <w:rFonts w:ascii="Times New Roman" w:eastAsia="標楷體" w:hAnsi="標楷體" w:hint="eastAsia"/>
            <w:sz w:val="20"/>
            <w:szCs w:val="20"/>
          </w:rPr>
          <w:t>月</w:t>
        </w:r>
        <w:r w:rsidRPr="004744D4">
          <w:rPr>
            <w:rFonts w:ascii="Times New Roman" w:eastAsia="標楷體" w:hAnsi="Times New Roman" w:hint="eastAsia"/>
            <w:sz w:val="20"/>
            <w:szCs w:val="20"/>
          </w:rPr>
          <w:t>15</w:t>
        </w:r>
        <w:r w:rsidRPr="004744D4">
          <w:rPr>
            <w:rFonts w:ascii="Times New Roman" w:eastAsia="標楷體" w:hAnsi="標楷體" w:hint="eastAsia"/>
            <w:sz w:val="20"/>
            <w:szCs w:val="20"/>
          </w:rPr>
          <w:t>日</w:t>
        </w:r>
      </w:smartTag>
      <w:r w:rsidRPr="004744D4">
        <w:rPr>
          <w:rFonts w:ascii="Times New Roman" w:eastAsia="標楷體" w:hAnsi="Times New Roman" w:hint="eastAsia"/>
          <w:sz w:val="20"/>
          <w:szCs w:val="20"/>
        </w:rPr>
        <w:t xml:space="preserve"> 99</w:t>
      </w:r>
      <w:r w:rsidRPr="004744D4">
        <w:rPr>
          <w:rFonts w:ascii="Times New Roman" w:eastAsia="標楷體" w:hAnsi="標楷體" w:hint="eastAsia"/>
          <w:sz w:val="20"/>
          <w:szCs w:val="20"/>
        </w:rPr>
        <w:t>學年度第</w:t>
      </w:r>
      <w:r w:rsidRPr="004744D4">
        <w:rPr>
          <w:rFonts w:ascii="Times New Roman" w:eastAsia="標楷體" w:hAnsi="Times New Roman" w:hint="eastAsia"/>
          <w:sz w:val="20"/>
          <w:szCs w:val="20"/>
        </w:rPr>
        <w:t>1</w:t>
      </w:r>
      <w:r w:rsidRPr="004744D4">
        <w:rPr>
          <w:rFonts w:ascii="Times New Roman" w:eastAsia="標楷體" w:hAnsi="標楷體" w:hint="eastAsia"/>
          <w:sz w:val="20"/>
          <w:szCs w:val="20"/>
        </w:rPr>
        <w:t>學期系</w:t>
      </w:r>
      <w:proofErr w:type="gramStart"/>
      <w:r w:rsidRPr="004744D4">
        <w:rPr>
          <w:rFonts w:ascii="Times New Roman" w:eastAsia="標楷體" w:hAnsi="標楷體" w:hint="eastAsia"/>
          <w:sz w:val="20"/>
          <w:szCs w:val="20"/>
        </w:rPr>
        <w:t>務</w:t>
      </w:r>
      <w:proofErr w:type="gramEnd"/>
      <w:r w:rsidRPr="004744D4">
        <w:rPr>
          <w:rFonts w:ascii="Times New Roman" w:eastAsia="標楷體" w:hAnsi="標楷體" w:hint="eastAsia"/>
          <w:sz w:val="20"/>
          <w:szCs w:val="20"/>
        </w:rPr>
        <w:t>會議通過</w:t>
      </w:r>
    </w:p>
    <w:p w:rsidR="004A6380" w:rsidRPr="004744D4" w:rsidRDefault="004A6380" w:rsidP="004A6380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4744D4">
        <w:rPr>
          <w:rFonts w:ascii="Times New Roman" w:eastAsia="標楷體" w:hAnsi="標楷體" w:hint="eastAsia"/>
          <w:sz w:val="20"/>
          <w:szCs w:val="20"/>
        </w:rPr>
        <w:t>民國</w:t>
      </w:r>
      <w:r w:rsidRPr="004744D4">
        <w:rPr>
          <w:rFonts w:ascii="Times New Roman" w:eastAsia="標楷體" w:hAnsi="Times New Roman" w:hint="eastAsia"/>
          <w:sz w:val="20"/>
          <w:szCs w:val="20"/>
        </w:rPr>
        <w:t>101</w:t>
      </w:r>
      <w:r w:rsidRPr="004744D4">
        <w:rPr>
          <w:rFonts w:ascii="Times New Roman" w:eastAsia="標楷體" w:hAnsi="標楷體" w:hint="eastAsia"/>
          <w:sz w:val="20"/>
          <w:szCs w:val="20"/>
        </w:rPr>
        <w:t>年</w:t>
      </w:r>
      <w:r w:rsidRPr="004744D4">
        <w:rPr>
          <w:rFonts w:ascii="Times New Roman" w:eastAsia="標楷體" w:hAnsi="Times New Roman" w:hint="eastAsia"/>
          <w:sz w:val="20"/>
          <w:szCs w:val="20"/>
        </w:rPr>
        <w:t>3</w:t>
      </w:r>
      <w:r w:rsidRPr="004744D4">
        <w:rPr>
          <w:rFonts w:ascii="Times New Roman" w:eastAsia="標楷體" w:hAnsi="標楷體" w:hint="eastAsia"/>
          <w:sz w:val="20"/>
          <w:szCs w:val="20"/>
        </w:rPr>
        <w:t>月</w:t>
      </w:r>
      <w:r w:rsidRPr="004744D4">
        <w:rPr>
          <w:rFonts w:ascii="Times New Roman" w:eastAsia="標楷體" w:hAnsi="Times New Roman" w:hint="eastAsia"/>
          <w:sz w:val="20"/>
          <w:szCs w:val="20"/>
        </w:rPr>
        <w:t>28</w:t>
      </w:r>
      <w:proofErr w:type="gramStart"/>
      <w:r w:rsidRPr="004744D4">
        <w:rPr>
          <w:rFonts w:ascii="Times New Roman" w:eastAsia="標楷體" w:hAnsi="標楷體" w:hint="eastAsia"/>
          <w:sz w:val="20"/>
          <w:szCs w:val="20"/>
        </w:rPr>
        <w:t>四</w:t>
      </w:r>
      <w:r w:rsidRPr="004744D4">
        <w:rPr>
          <w:rFonts w:ascii="Times New Roman" w:eastAsia="標楷體" w:hAnsi="Times New Roman" w:hint="eastAsia"/>
          <w:sz w:val="20"/>
          <w:szCs w:val="20"/>
        </w:rPr>
        <w:t>100</w:t>
      </w:r>
      <w:proofErr w:type="gramEnd"/>
      <w:r w:rsidRPr="004744D4">
        <w:rPr>
          <w:rFonts w:ascii="Times New Roman" w:eastAsia="標楷體" w:hAnsi="標楷體" w:hint="eastAsia"/>
          <w:sz w:val="20"/>
          <w:szCs w:val="20"/>
        </w:rPr>
        <w:t>學年度第</w:t>
      </w:r>
      <w:r w:rsidRPr="004744D4">
        <w:rPr>
          <w:rFonts w:ascii="Times New Roman" w:eastAsia="標楷體" w:hAnsi="Times New Roman" w:hint="eastAsia"/>
          <w:sz w:val="20"/>
          <w:szCs w:val="20"/>
        </w:rPr>
        <w:t>2</w:t>
      </w:r>
      <w:r w:rsidRPr="004744D4">
        <w:rPr>
          <w:rFonts w:ascii="Times New Roman" w:eastAsia="標楷體" w:hAnsi="標楷體" w:hint="eastAsia"/>
          <w:sz w:val="20"/>
          <w:szCs w:val="20"/>
        </w:rPr>
        <w:t>學期教務會議通過</w:t>
      </w:r>
    </w:p>
    <w:p w:rsidR="004A6380" w:rsidRPr="004744D4" w:rsidRDefault="004A6380" w:rsidP="004A6380">
      <w:pPr>
        <w:spacing w:line="200" w:lineRule="exact"/>
        <w:jc w:val="right"/>
        <w:rPr>
          <w:rFonts w:ascii="Times New Roman" w:eastAsia="標楷體" w:hAnsi="Times New Roman"/>
          <w:color w:val="FF0000"/>
          <w:sz w:val="20"/>
        </w:rPr>
      </w:pPr>
      <w:r w:rsidRPr="004744D4">
        <w:rPr>
          <w:rFonts w:ascii="Times New Roman" w:eastAsia="標楷體" w:hAnsi="標楷體" w:hint="eastAsia"/>
          <w:color w:val="FF0000"/>
          <w:sz w:val="20"/>
          <w:szCs w:val="20"/>
        </w:rPr>
        <w:t>民國</w:t>
      </w:r>
      <w:r w:rsidRPr="004744D4">
        <w:rPr>
          <w:rFonts w:ascii="Times New Roman" w:eastAsia="標楷體" w:hAnsi="Times New Roman" w:hint="eastAsia"/>
          <w:color w:val="FF0000"/>
          <w:sz w:val="20"/>
          <w:szCs w:val="20"/>
        </w:rPr>
        <w:t>102</w:t>
      </w:r>
      <w:r w:rsidRPr="004744D4">
        <w:rPr>
          <w:rFonts w:ascii="Times New Roman" w:eastAsia="標楷體" w:hAnsi="標楷體" w:hint="eastAsia"/>
          <w:color w:val="FF0000"/>
          <w:sz w:val="20"/>
          <w:szCs w:val="20"/>
        </w:rPr>
        <w:t>年</w:t>
      </w:r>
      <w:r w:rsidRPr="004744D4">
        <w:rPr>
          <w:rFonts w:ascii="Times New Roman" w:eastAsia="標楷體" w:hAnsi="Times New Roman" w:hint="eastAsia"/>
          <w:color w:val="FF0000"/>
          <w:sz w:val="20"/>
          <w:szCs w:val="20"/>
        </w:rPr>
        <w:t>10</w:t>
      </w:r>
      <w:r w:rsidRPr="004744D4">
        <w:rPr>
          <w:rFonts w:ascii="Times New Roman" w:eastAsia="標楷體" w:hAnsi="標楷體" w:hint="eastAsia"/>
          <w:color w:val="FF0000"/>
          <w:sz w:val="20"/>
          <w:szCs w:val="20"/>
        </w:rPr>
        <w:t>月</w:t>
      </w:r>
      <w:r w:rsidRPr="004744D4">
        <w:rPr>
          <w:rFonts w:ascii="Times New Roman" w:eastAsia="標楷體" w:hAnsi="Times New Roman" w:hint="eastAsia"/>
          <w:color w:val="FF0000"/>
          <w:sz w:val="20"/>
          <w:szCs w:val="20"/>
        </w:rPr>
        <w:t>9</w:t>
      </w:r>
      <w:r w:rsidRPr="004744D4">
        <w:rPr>
          <w:rFonts w:ascii="Times New Roman" w:eastAsia="標楷體" w:hAnsi="標楷體" w:hint="eastAsia"/>
          <w:color w:val="FF0000"/>
          <w:sz w:val="20"/>
          <w:szCs w:val="20"/>
        </w:rPr>
        <w:t>日</w:t>
      </w:r>
      <w:r w:rsidRPr="004744D4">
        <w:rPr>
          <w:rFonts w:ascii="Times New Roman" w:eastAsia="標楷體" w:hAnsi="Times New Roman" w:hint="eastAsia"/>
          <w:color w:val="FF0000"/>
          <w:sz w:val="20"/>
          <w:szCs w:val="20"/>
        </w:rPr>
        <w:t>102</w:t>
      </w:r>
      <w:r w:rsidRPr="004744D4">
        <w:rPr>
          <w:rFonts w:ascii="Times New Roman" w:eastAsia="標楷體" w:hAnsi="標楷體" w:hint="eastAsia"/>
          <w:color w:val="FF0000"/>
          <w:sz w:val="20"/>
          <w:szCs w:val="20"/>
        </w:rPr>
        <w:t>學年度第</w:t>
      </w:r>
      <w:r w:rsidRPr="004744D4">
        <w:rPr>
          <w:rFonts w:ascii="Times New Roman" w:eastAsia="標楷體" w:hAnsi="Times New Roman" w:hint="eastAsia"/>
          <w:color w:val="FF0000"/>
          <w:sz w:val="20"/>
        </w:rPr>
        <w:t>1</w:t>
      </w:r>
      <w:r w:rsidRPr="004744D4">
        <w:rPr>
          <w:rFonts w:ascii="Times New Roman" w:eastAsia="標楷體" w:hAnsi="標楷體" w:hint="eastAsia"/>
          <w:color w:val="FF0000"/>
          <w:sz w:val="20"/>
        </w:rPr>
        <w:t>學期教務會議修正通過</w:t>
      </w:r>
    </w:p>
    <w:p w:rsidR="004A6380" w:rsidRPr="004744D4" w:rsidRDefault="004A6380" w:rsidP="004A6380">
      <w:pPr>
        <w:spacing w:line="240" w:lineRule="exact"/>
        <w:jc w:val="right"/>
        <w:rPr>
          <w:rFonts w:ascii="Times New Roman" w:eastAsia="標楷體" w:hAnsi="Times New Roman"/>
          <w:szCs w:val="16"/>
        </w:rPr>
      </w:pPr>
    </w:p>
    <w:p w:rsidR="004A6380" w:rsidRPr="004744D4" w:rsidRDefault="004A6380" w:rsidP="004A6380">
      <w:pPr>
        <w:ind w:leftChars="-5" w:left="713" w:hangingChars="302" w:hanging="725"/>
        <w:jc w:val="both"/>
        <w:rPr>
          <w:rFonts w:ascii="Times New Roman" w:eastAsia="標楷體" w:hAnsi="Times New Roman"/>
        </w:rPr>
      </w:pPr>
      <w:r w:rsidRPr="004744D4">
        <w:rPr>
          <w:rFonts w:ascii="Times New Roman" w:eastAsia="標楷體" w:hAnsi="標楷體" w:hint="eastAsia"/>
        </w:rPr>
        <w:t>一、</w:t>
      </w:r>
      <w:r w:rsidRPr="004744D4">
        <w:rPr>
          <w:rFonts w:ascii="Times New Roman" w:eastAsia="標楷體" w:hAnsi="Times New Roman" w:hint="eastAsia"/>
        </w:rPr>
        <w:t xml:space="preserve">  </w:t>
      </w:r>
      <w:r w:rsidRPr="004744D4">
        <w:rPr>
          <w:rFonts w:ascii="Times New Roman" w:eastAsia="標楷體" w:hAnsi="標楷體" w:hint="eastAsia"/>
        </w:rPr>
        <w:t>為配合修平科技大學</w:t>
      </w:r>
      <w:r w:rsidRPr="004744D4">
        <w:rPr>
          <w:rFonts w:ascii="Times New Roman" w:eastAsia="標楷體" w:hAnsi="標楷體"/>
        </w:rPr>
        <w:t>（</w:t>
      </w:r>
      <w:r w:rsidRPr="004744D4">
        <w:rPr>
          <w:rFonts w:ascii="Times New Roman" w:eastAsia="標楷體" w:hAnsi="標楷體" w:hint="eastAsia"/>
        </w:rPr>
        <w:t>以下簡稱本校</w:t>
      </w:r>
      <w:r w:rsidRPr="004744D4">
        <w:rPr>
          <w:rFonts w:ascii="Times New Roman" w:eastAsia="標楷體" w:hAnsi="標楷體"/>
        </w:rPr>
        <w:t>）</w:t>
      </w:r>
      <w:r w:rsidRPr="004744D4">
        <w:rPr>
          <w:rFonts w:ascii="Times New Roman" w:eastAsia="標楷體" w:hAnsi="標楷體" w:hint="eastAsia"/>
        </w:rPr>
        <w:t>培養學生十大核心能力，提升機械工程系</w:t>
      </w:r>
      <w:r w:rsidRPr="004744D4">
        <w:rPr>
          <w:rFonts w:ascii="Times New Roman" w:eastAsia="標楷體" w:hAnsi="標楷體"/>
        </w:rPr>
        <w:t>（</w:t>
      </w:r>
      <w:r w:rsidRPr="004744D4">
        <w:rPr>
          <w:rFonts w:ascii="Times New Roman" w:eastAsia="標楷體" w:hAnsi="標楷體" w:hint="eastAsia"/>
        </w:rPr>
        <w:t>以下簡稱本系</w:t>
      </w:r>
      <w:r w:rsidRPr="004744D4">
        <w:rPr>
          <w:rFonts w:ascii="Times New Roman" w:eastAsia="標楷體" w:hAnsi="標楷體"/>
        </w:rPr>
        <w:t>）學生</w:t>
      </w:r>
      <w:r w:rsidRPr="004744D4">
        <w:rPr>
          <w:rFonts w:ascii="Times New Roman" w:eastAsia="標楷體" w:hAnsi="標楷體" w:hint="eastAsia"/>
        </w:rPr>
        <w:t>基本</w:t>
      </w:r>
      <w:r w:rsidRPr="004744D4">
        <w:rPr>
          <w:rFonts w:ascii="Times New Roman" w:eastAsia="標楷體" w:hAnsi="標楷體"/>
        </w:rPr>
        <w:t>能力，</w:t>
      </w:r>
      <w:r w:rsidRPr="004744D4">
        <w:rPr>
          <w:rFonts w:ascii="Times New Roman" w:eastAsia="標楷體" w:hAnsi="標楷體" w:hint="eastAsia"/>
        </w:rPr>
        <w:t>特</w:t>
      </w:r>
      <w:r w:rsidRPr="004744D4">
        <w:rPr>
          <w:rFonts w:ascii="Times New Roman" w:eastAsia="標楷體" w:hAnsi="標楷體"/>
        </w:rPr>
        <w:t>訂「</w:t>
      </w:r>
      <w:r w:rsidRPr="004744D4">
        <w:rPr>
          <w:rFonts w:ascii="Times New Roman" w:eastAsia="標楷體" w:hAnsi="標楷體" w:hint="eastAsia"/>
        </w:rPr>
        <w:t>機械工程系基本</w:t>
      </w:r>
      <w:r w:rsidRPr="004744D4">
        <w:rPr>
          <w:rFonts w:ascii="Times New Roman" w:eastAsia="標楷體" w:hAnsi="標楷體"/>
        </w:rPr>
        <w:t>能力</w:t>
      </w:r>
      <w:r w:rsidRPr="004744D4">
        <w:rPr>
          <w:rFonts w:ascii="Times New Roman" w:eastAsia="標楷體" w:hAnsi="標楷體" w:hint="eastAsia"/>
        </w:rPr>
        <w:t>畢業門檻</w:t>
      </w:r>
      <w:r w:rsidRPr="004744D4">
        <w:rPr>
          <w:rFonts w:ascii="Times New Roman" w:eastAsia="標楷體" w:hAnsi="標楷體"/>
        </w:rPr>
        <w:t>實施</w:t>
      </w:r>
      <w:r w:rsidRPr="004744D4">
        <w:rPr>
          <w:rFonts w:ascii="Times New Roman" w:eastAsia="標楷體" w:hAnsi="標楷體" w:hint="eastAsia"/>
        </w:rPr>
        <w:t>要點</w:t>
      </w:r>
      <w:r w:rsidRPr="004744D4">
        <w:rPr>
          <w:rFonts w:ascii="Times New Roman" w:eastAsia="標楷體" w:hAnsi="標楷體"/>
        </w:rPr>
        <w:t>」（</w:t>
      </w:r>
      <w:r w:rsidRPr="004744D4">
        <w:rPr>
          <w:rFonts w:ascii="Times New Roman" w:eastAsia="標楷體" w:hAnsi="標楷體" w:hint="eastAsia"/>
        </w:rPr>
        <w:t>以下簡稱本要點</w:t>
      </w:r>
      <w:r w:rsidRPr="004744D4">
        <w:rPr>
          <w:rFonts w:ascii="Times New Roman" w:eastAsia="標楷體" w:hAnsi="標楷體"/>
        </w:rPr>
        <w:t>）。</w:t>
      </w:r>
    </w:p>
    <w:p w:rsidR="004A6380" w:rsidRPr="004744D4" w:rsidRDefault="004A6380" w:rsidP="004A6380">
      <w:pPr>
        <w:ind w:left="941" w:hangingChars="392" w:hanging="941"/>
        <w:jc w:val="both"/>
        <w:rPr>
          <w:rFonts w:ascii="Times New Roman" w:eastAsia="標楷體" w:hAnsi="Times New Roman"/>
        </w:rPr>
      </w:pPr>
      <w:r w:rsidRPr="004744D4">
        <w:rPr>
          <w:rFonts w:ascii="Times New Roman" w:eastAsia="標楷體" w:hAnsi="標楷體" w:hint="eastAsia"/>
        </w:rPr>
        <w:t>二、</w:t>
      </w:r>
      <w:r w:rsidRPr="004744D4">
        <w:rPr>
          <w:rFonts w:ascii="Times New Roman" w:eastAsia="標楷體" w:hAnsi="Times New Roman" w:hint="eastAsia"/>
        </w:rPr>
        <w:t xml:space="preserve">  </w:t>
      </w:r>
      <w:r w:rsidRPr="004744D4">
        <w:rPr>
          <w:rFonts w:ascii="Times New Roman" w:eastAsia="標楷體" w:hAnsi="標楷體" w:hint="eastAsia"/>
        </w:rPr>
        <w:t>教育目標：</w:t>
      </w:r>
    </w:p>
    <w:p w:rsidR="004A6380" w:rsidRPr="004744D4" w:rsidRDefault="004A6380" w:rsidP="004A6380">
      <w:pPr>
        <w:pStyle w:val="Default"/>
        <w:widowControl/>
        <w:adjustRightInd/>
        <w:spacing w:line="0" w:lineRule="atLeast"/>
        <w:ind w:firstLineChars="738" w:firstLine="1771"/>
        <w:rPr>
          <w:rFonts w:ascii="Times New Roman" w:hAnsi="Times New Roman"/>
          <w:color w:val="auto"/>
        </w:rPr>
      </w:pPr>
      <w:r w:rsidRPr="004744D4">
        <w:rPr>
          <w:rFonts w:ascii="Times New Roman" w:hAnsi="Times New Roman" w:hint="eastAsia"/>
          <w:color w:val="auto"/>
        </w:rPr>
        <w:t>(</w:t>
      </w:r>
      <w:proofErr w:type="gramStart"/>
      <w:r w:rsidRPr="004744D4">
        <w:rPr>
          <w:rFonts w:ascii="Times New Roman" w:hAnsi="標楷體" w:hint="eastAsia"/>
          <w:color w:val="auto"/>
        </w:rPr>
        <w:t>一</w:t>
      </w:r>
      <w:proofErr w:type="gramEnd"/>
      <w:r w:rsidRPr="004744D4">
        <w:rPr>
          <w:rFonts w:ascii="Times New Roman" w:hAnsi="Times New Roman" w:hint="eastAsia"/>
          <w:color w:val="auto"/>
        </w:rPr>
        <w:t xml:space="preserve">) </w:t>
      </w:r>
      <w:r w:rsidRPr="004744D4">
        <w:rPr>
          <w:rFonts w:ascii="Times New Roman" w:hAnsi="標楷體" w:hint="eastAsia"/>
          <w:color w:val="auto"/>
        </w:rPr>
        <w:t>培育機械實務操作能力之專業技術人才。</w:t>
      </w:r>
    </w:p>
    <w:p w:rsidR="004A6380" w:rsidRPr="004744D4" w:rsidRDefault="004A6380" w:rsidP="004A6380">
      <w:pPr>
        <w:pStyle w:val="Default"/>
        <w:widowControl/>
        <w:adjustRightInd/>
        <w:spacing w:line="0" w:lineRule="atLeast"/>
        <w:ind w:firstLineChars="738" w:firstLine="1771"/>
        <w:rPr>
          <w:rFonts w:ascii="Times New Roman" w:hAnsi="Times New Roman"/>
          <w:color w:val="auto"/>
        </w:rPr>
      </w:pPr>
      <w:r w:rsidRPr="004744D4">
        <w:rPr>
          <w:rFonts w:ascii="Times New Roman" w:hAnsi="Times New Roman" w:hint="eastAsia"/>
          <w:color w:val="auto"/>
        </w:rPr>
        <w:t>(</w:t>
      </w:r>
      <w:r w:rsidRPr="004744D4">
        <w:rPr>
          <w:rFonts w:ascii="Times New Roman" w:hAnsi="標楷體" w:hint="eastAsia"/>
          <w:color w:val="auto"/>
        </w:rPr>
        <w:t>二</w:t>
      </w:r>
      <w:r w:rsidRPr="004744D4">
        <w:rPr>
          <w:rFonts w:ascii="Times New Roman" w:hAnsi="Times New Roman" w:hint="eastAsia"/>
          <w:color w:val="auto"/>
        </w:rPr>
        <w:t xml:space="preserve">) </w:t>
      </w:r>
      <w:r w:rsidRPr="004744D4">
        <w:rPr>
          <w:rFonts w:ascii="Times New Roman" w:hAnsi="標楷體" w:hint="eastAsia"/>
          <w:color w:val="auto"/>
        </w:rPr>
        <w:t>培育機械專業理論與工程分析之專業研發人才。</w:t>
      </w:r>
    </w:p>
    <w:p w:rsidR="004A6380" w:rsidRPr="004744D4" w:rsidRDefault="004A6380" w:rsidP="004A6380">
      <w:pPr>
        <w:pStyle w:val="Default"/>
        <w:widowControl/>
        <w:adjustRightInd/>
        <w:spacing w:line="0" w:lineRule="atLeast"/>
        <w:ind w:firstLineChars="738" w:firstLine="1771"/>
        <w:rPr>
          <w:rFonts w:ascii="Times New Roman" w:hAnsi="Times New Roman"/>
          <w:color w:val="auto"/>
        </w:rPr>
      </w:pPr>
      <w:r w:rsidRPr="004744D4">
        <w:rPr>
          <w:rFonts w:ascii="Times New Roman" w:hAnsi="Times New Roman" w:hint="eastAsia"/>
          <w:color w:val="auto"/>
        </w:rPr>
        <w:t>(</w:t>
      </w:r>
      <w:r w:rsidRPr="004744D4">
        <w:rPr>
          <w:rFonts w:ascii="Times New Roman" w:hAnsi="標楷體" w:hint="eastAsia"/>
          <w:color w:val="auto"/>
        </w:rPr>
        <w:t>三</w:t>
      </w:r>
      <w:r w:rsidRPr="004744D4">
        <w:rPr>
          <w:rFonts w:ascii="Times New Roman" w:hAnsi="Times New Roman" w:hint="eastAsia"/>
          <w:color w:val="auto"/>
        </w:rPr>
        <w:t xml:space="preserve">) </w:t>
      </w:r>
      <w:r w:rsidRPr="004744D4">
        <w:rPr>
          <w:rFonts w:ascii="Times New Roman" w:hAnsi="標楷體" w:hint="eastAsia"/>
          <w:color w:val="auto"/>
        </w:rPr>
        <w:t>培育專業倫理及團隊合作精神之專業技術人才。</w:t>
      </w:r>
    </w:p>
    <w:p w:rsidR="004A6380" w:rsidRPr="004744D4" w:rsidRDefault="00E65B6D" w:rsidP="004A6380">
      <w:pPr>
        <w:spacing w:line="0" w:lineRule="atLeast"/>
        <w:ind w:leftChars="645" w:left="1802" w:hangingChars="106" w:hanging="254"/>
        <w:rPr>
          <w:rFonts w:ascii="Times New Roman" w:eastAsia="標楷體" w:hAnsi="Times New Roman"/>
        </w:rPr>
      </w:pPr>
      <w:r w:rsidRPr="004744D4">
        <w:rPr>
          <w:rFonts w:ascii="Times New Roman" w:eastAsia="標楷體" w:hAnsi="Times New Roman" w:hint="eastAsia"/>
          <w:bCs/>
        </w:rPr>
        <w:t xml:space="preserve">  </w:t>
      </w:r>
      <w:r w:rsidRPr="004744D4">
        <w:rPr>
          <w:rFonts w:ascii="Times New Roman" w:eastAsia="標楷體" w:hAnsi="Times New Roman" w:hint="eastAsia"/>
        </w:rPr>
        <w:t>(</w:t>
      </w:r>
      <w:r w:rsidRPr="004744D4">
        <w:rPr>
          <w:rFonts w:ascii="Times New Roman" w:eastAsia="標楷體" w:hAnsi="標楷體" w:hint="eastAsia"/>
        </w:rPr>
        <w:t>四</w:t>
      </w:r>
      <w:r w:rsidRPr="004744D4">
        <w:rPr>
          <w:rFonts w:ascii="Times New Roman" w:eastAsia="標楷體" w:hAnsi="Times New Roman" w:hint="eastAsia"/>
        </w:rPr>
        <w:t xml:space="preserve">) </w:t>
      </w:r>
      <w:r w:rsidRPr="004744D4">
        <w:rPr>
          <w:rFonts w:ascii="Times New Roman" w:eastAsia="標楷體" w:hAnsi="標楷體" w:hint="eastAsia"/>
        </w:rPr>
        <w:t>培育國際化視野與自我再教育能力之現代專業技術人</w:t>
      </w:r>
    </w:p>
    <w:p w:rsidR="00E65B6D" w:rsidRPr="004744D4" w:rsidRDefault="00E65B6D" w:rsidP="00E65B6D">
      <w:pPr>
        <w:spacing w:line="0" w:lineRule="atLeast"/>
        <w:ind w:leftChars="645" w:left="1802" w:hangingChars="106" w:hanging="254"/>
        <w:rPr>
          <w:rFonts w:ascii="Times New Roman" w:eastAsia="標楷體" w:hAnsi="Times New Roman"/>
          <w:bCs/>
        </w:rPr>
      </w:pPr>
      <w:r w:rsidRPr="004744D4">
        <w:rPr>
          <w:rFonts w:ascii="Times New Roman" w:eastAsia="標楷體" w:hAnsi="Times New Roman" w:hint="eastAsia"/>
        </w:rPr>
        <w:t xml:space="preserve">       </w:t>
      </w:r>
      <w:r w:rsidRPr="004744D4">
        <w:rPr>
          <w:rFonts w:ascii="Times New Roman" w:eastAsia="標楷體" w:hAnsi="標楷體" w:hint="eastAsia"/>
        </w:rPr>
        <w:t>才。</w:t>
      </w:r>
    </w:p>
    <w:p w:rsidR="004A6380" w:rsidRPr="004744D4" w:rsidRDefault="004A6380" w:rsidP="004A6380">
      <w:pPr>
        <w:spacing w:line="0" w:lineRule="atLeast"/>
        <w:ind w:leftChars="5" w:left="2105" w:hangingChars="872" w:hanging="2093"/>
        <w:jc w:val="both"/>
        <w:rPr>
          <w:rFonts w:ascii="Times New Roman" w:eastAsia="標楷體" w:hAnsi="Times New Roman"/>
          <w:bCs/>
        </w:rPr>
      </w:pPr>
      <w:r w:rsidRPr="004744D4">
        <w:rPr>
          <w:rFonts w:ascii="Times New Roman" w:eastAsia="標楷體" w:hAnsi="標楷體" w:hint="eastAsia"/>
          <w:bCs/>
        </w:rPr>
        <w:t>三、</w:t>
      </w:r>
      <w:r w:rsidRPr="004744D4">
        <w:rPr>
          <w:rFonts w:ascii="Times New Roman" w:eastAsia="標楷體" w:hAnsi="Times New Roman" w:hint="eastAsia"/>
          <w:bCs/>
        </w:rPr>
        <w:t xml:space="preserve">  </w:t>
      </w:r>
      <w:r w:rsidRPr="004744D4">
        <w:rPr>
          <w:rFonts w:ascii="Times New Roman" w:eastAsia="標楷體" w:hAnsi="標楷體" w:hint="eastAsia"/>
          <w:bCs/>
        </w:rPr>
        <w:t>核心能力：</w:t>
      </w:r>
    </w:p>
    <w:p w:rsidR="004A6380" w:rsidRPr="004744D4" w:rsidRDefault="00E65B6D" w:rsidP="00E65B6D">
      <w:pPr>
        <w:pStyle w:val="Default"/>
        <w:widowControl/>
        <w:adjustRightInd/>
        <w:spacing w:line="0" w:lineRule="atLeast"/>
        <w:ind w:leftChars="626" w:left="1502" w:firstLineChars="10" w:firstLine="24"/>
        <w:rPr>
          <w:rFonts w:ascii="Times New Roman" w:hAnsi="Times New Roman"/>
          <w:color w:val="auto"/>
        </w:rPr>
      </w:pPr>
      <w:r w:rsidRPr="004744D4">
        <w:rPr>
          <w:rFonts w:ascii="Times New Roman" w:hAnsi="Times New Roman" w:hint="eastAsia"/>
          <w:color w:val="auto"/>
        </w:rPr>
        <w:t xml:space="preserve">   (</w:t>
      </w:r>
      <w:proofErr w:type="gramStart"/>
      <w:r w:rsidRPr="004744D4">
        <w:rPr>
          <w:rFonts w:ascii="Times New Roman" w:hAnsi="標楷體" w:hint="eastAsia"/>
          <w:color w:val="auto"/>
        </w:rPr>
        <w:t>一</w:t>
      </w:r>
      <w:proofErr w:type="gramEnd"/>
      <w:r w:rsidRPr="004744D4">
        <w:rPr>
          <w:rFonts w:ascii="Times New Roman" w:hAnsi="Times New Roman" w:hint="eastAsia"/>
          <w:color w:val="auto"/>
        </w:rPr>
        <w:t xml:space="preserve">) </w:t>
      </w:r>
      <w:r w:rsidRPr="004744D4">
        <w:rPr>
          <w:rFonts w:ascii="Times New Roman" w:hAnsi="標楷體" w:hint="eastAsia"/>
          <w:color w:val="auto"/>
        </w:rPr>
        <w:t>具備機械專業領域之基本知識。</w:t>
      </w:r>
    </w:p>
    <w:p w:rsidR="00E65B6D" w:rsidRPr="004744D4" w:rsidRDefault="00E65B6D" w:rsidP="00E65B6D">
      <w:pPr>
        <w:pStyle w:val="Default"/>
        <w:widowControl/>
        <w:adjustRightInd/>
        <w:spacing w:line="0" w:lineRule="atLeast"/>
        <w:ind w:leftChars="626" w:left="1502" w:firstLineChars="10" w:firstLine="24"/>
        <w:rPr>
          <w:rFonts w:ascii="Times New Roman" w:hAnsi="Times New Roman"/>
          <w:color w:val="auto"/>
        </w:rPr>
      </w:pPr>
      <w:r w:rsidRPr="004744D4">
        <w:rPr>
          <w:rFonts w:ascii="Times New Roman" w:hAnsi="Times New Roman" w:hint="eastAsia"/>
          <w:color w:val="auto"/>
        </w:rPr>
        <w:t xml:space="preserve">   (</w:t>
      </w:r>
      <w:r w:rsidRPr="004744D4">
        <w:rPr>
          <w:rFonts w:ascii="Times New Roman" w:hAnsi="標楷體" w:hint="eastAsia"/>
          <w:color w:val="auto"/>
        </w:rPr>
        <w:t>二</w:t>
      </w:r>
      <w:r w:rsidRPr="004744D4">
        <w:rPr>
          <w:rFonts w:ascii="Times New Roman" w:hAnsi="Times New Roman" w:hint="eastAsia"/>
          <w:color w:val="auto"/>
        </w:rPr>
        <w:t xml:space="preserve">) </w:t>
      </w:r>
      <w:r w:rsidRPr="004744D4">
        <w:rPr>
          <w:rFonts w:ascii="Times New Roman" w:hAnsi="標楷體" w:hint="eastAsia"/>
          <w:color w:val="auto"/>
        </w:rPr>
        <w:t>具備運用機械加工、機電整合與電腦輔助設計與製造之</w:t>
      </w:r>
    </w:p>
    <w:p w:rsidR="004A6380" w:rsidRPr="004744D4" w:rsidRDefault="00E65B6D" w:rsidP="00E65B6D">
      <w:pPr>
        <w:pStyle w:val="Default"/>
        <w:widowControl/>
        <w:adjustRightInd/>
        <w:spacing w:line="0" w:lineRule="atLeast"/>
        <w:ind w:leftChars="626" w:left="1502" w:firstLineChars="10" w:firstLine="24"/>
        <w:rPr>
          <w:rFonts w:ascii="Times New Roman" w:hAnsi="Times New Roman"/>
          <w:color w:val="auto"/>
        </w:rPr>
      </w:pPr>
      <w:r w:rsidRPr="004744D4">
        <w:rPr>
          <w:rFonts w:ascii="Times New Roman" w:hAnsi="Times New Roman" w:hint="eastAsia"/>
          <w:color w:val="auto"/>
        </w:rPr>
        <w:t xml:space="preserve">        </w:t>
      </w:r>
      <w:r w:rsidRPr="004744D4">
        <w:rPr>
          <w:rFonts w:ascii="Times New Roman" w:hAnsi="標楷體" w:hint="eastAsia"/>
          <w:color w:val="auto"/>
        </w:rPr>
        <w:t>技術能力</w:t>
      </w:r>
    </w:p>
    <w:p w:rsidR="00E65B6D" w:rsidRPr="004744D4" w:rsidRDefault="00E65B6D" w:rsidP="00E65B6D">
      <w:pPr>
        <w:pStyle w:val="Default"/>
        <w:widowControl/>
        <w:adjustRightInd/>
        <w:spacing w:line="0" w:lineRule="atLeast"/>
        <w:ind w:firstLineChars="738" w:firstLine="1771"/>
        <w:rPr>
          <w:rFonts w:ascii="Times New Roman" w:hAnsi="Times New Roman"/>
          <w:color w:val="auto"/>
        </w:rPr>
      </w:pPr>
      <w:r w:rsidRPr="004744D4">
        <w:rPr>
          <w:rFonts w:ascii="Times New Roman" w:hAnsi="Times New Roman" w:hint="eastAsia"/>
          <w:color w:val="auto"/>
        </w:rPr>
        <w:t xml:space="preserve"> (</w:t>
      </w:r>
      <w:r w:rsidRPr="004744D4">
        <w:rPr>
          <w:rFonts w:ascii="Times New Roman" w:hAnsi="標楷體" w:hint="eastAsia"/>
          <w:color w:val="auto"/>
        </w:rPr>
        <w:t>三</w:t>
      </w:r>
      <w:r w:rsidRPr="004744D4">
        <w:rPr>
          <w:rFonts w:ascii="Times New Roman" w:hAnsi="Times New Roman" w:hint="eastAsia"/>
          <w:color w:val="auto"/>
        </w:rPr>
        <w:t xml:space="preserve">) </w:t>
      </w:r>
      <w:r w:rsidRPr="004744D4">
        <w:rPr>
          <w:rFonts w:ascii="Times New Roman" w:hAnsi="標楷體" w:hint="eastAsia"/>
          <w:color w:val="auto"/>
        </w:rPr>
        <w:t>具備創意思考與實務製作之實踐能力。</w:t>
      </w:r>
    </w:p>
    <w:p w:rsidR="004A6380" w:rsidRPr="004744D4" w:rsidRDefault="00462664" w:rsidP="00462664">
      <w:pPr>
        <w:pStyle w:val="Default"/>
        <w:widowControl/>
        <w:adjustRightInd/>
        <w:spacing w:line="0" w:lineRule="atLeast"/>
        <w:ind w:firstLineChars="738" w:firstLine="1771"/>
        <w:rPr>
          <w:rFonts w:ascii="Times New Roman" w:hAnsi="Times New Roman"/>
        </w:rPr>
      </w:pPr>
      <w:r w:rsidRPr="004744D4">
        <w:rPr>
          <w:rFonts w:ascii="Times New Roman" w:hAnsi="Times New Roman" w:hint="eastAsia"/>
          <w:color w:val="auto"/>
        </w:rPr>
        <w:t xml:space="preserve"> </w:t>
      </w:r>
      <w:r w:rsidR="004A6380" w:rsidRPr="004744D4">
        <w:rPr>
          <w:rFonts w:ascii="Times New Roman" w:hAnsi="Times New Roman" w:hint="eastAsia"/>
        </w:rPr>
        <w:t>(</w:t>
      </w:r>
      <w:r w:rsidR="004A6380" w:rsidRPr="004744D4">
        <w:rPr>
          <w:rFonts w:ascii="Times New Roman" w:hAnsi="標楷體" w:hint="eastAsia"/>
        </w:rPr>
        <w:t>四</w:t>
      </w:r>
      <w:r w:rsidR="004A6380" w:rsidRPr="004744D4">
        <w:rPr>
          <w:rFonts w:ascii="Times New Roman" w:hAnsi="Times New Roman" w:hint="eastAsia"/>
        </w:rPr>
        <w:t xml:space="preserve">) </w:t>
      </w:r>
      <w:r w:rsidR="004A6380" w:rsidRPr="004744D4">
        <w:rPr>
          <w:rFonts w:ascii="Times New Roman" w:hAnsi="標楷體"/>
        </w:rPr>
        <w:t>具備國際視野</w:t>
      </w:r>
      <w:r w:rsidR="004A6380" w:rsidRPr="004744D4">
        <w:rPr>
          <w:rFonts w:ascii="Times New Roman" w:hAnsi="標楷體" w:hint="eastAsia"/>
        </w:rPr>
        <w:t>、</w:t>
      </w:r>
      <w:r w:rsidR="004A6380" w:rsidRPr="004744D4">
        <w:rPr>
          <w:rFonts w:ascii="Times New Roman" w:hAnsi="標楷體"/>
        </w:rPr>
        <w:t>工程倫理與社會關懷的素養</w:t>
      </w:r>
      <w:r w:rsidR="004A6380" w:rsidRPr="004744D4">
        <w:rPr>
          <w:rFonts w:ascii="Times New Roman" w:hAnsi="標楷體" w:hint="eastAsia"/>
        </w:rPr>
        <w:t>。</w:t>
      </w:r>
    </w:p>
    <w:p w:rsidR="004A6380" w:rsidRPr="004744D4" w:rsidRDefault="004A6380" w:rsidP="004A6380">
      <w:pPr>
        <w:spacing w:line="0" w:lineRule="atLeast"/>
        <w:ind w:leftChars="5" w:left="2105" w:hangingChars="872" w:hanging="2093"/>
        <w:jc w:val="both"/>
        <w:rPr>
          <w:rFonts w:ascii="Times New Roman" w:eastAsia="標楷體" w:hAnsi="Times New Roman"/>
          <w:bCs/>
        </w:rPr>
      </w:pPr>
      <w:r w:rsidRPr="004744D4">
        <w:rPr>
          <w:rFonts w:ascii="Times New Roman" w:eastAsia="標楷體" w:hAnsi="標楷體" w:hint="eastAsia"/>
        </w:rPr>
        <w:t>四、適用對象：</w:t>
      </w:r>
      <w:r w:rsidRPr="004744D4">
        <w:rPr>
          <w:rFonts w:ascii="Times New Roman" w:eastAsia="標楷體" w:hAnsi="標楷體"/>
        </w:rPr>
        <w:t>本要點適用</w:t>
      </w:r>
      <w:r w:rsidRPr="004744D4">
        <w:rPr>
          <w:rFonts w:ascii="Times New Roman" w:eastAsia="標楷體" w:hAnsi="Times New Roman" w:hint="eastAsia"/>
        </w:rPr>
        <w:t>99</w:t>
      </w:r>
      <w:r w:rsidRPr="004744D4">
        <w:rPr>
          <w:rFonts w:ascii="Times New Roman" w:eastAsia="標楷體" w:hAnsi="標楷體"/>
        </w:rPr>
        <w:t>學年度</w:t>
      </w:r>
      <w:r w:rsidRPr="004744D4">
        <w:rPr>
          <w:rFonts w:ascii="Times New Roman" w:eastAsia="標楷體" w:hAnsi="Times New Roman"/>
        </w:rPr>
        <w:t>(</w:t>
      </w:r>
      <w:r w:rsidRPr="004744D4">
        <w:rPr>
          <w:rFonts w:ascii="Times New Roman" w:eastAsia="標楷體" w:hAnsi="標楷體"/>
        </w:rPr>
        <w:t>含</w:t>
      </w:r>
      <w:r w:rsidRPr="004744D4">
        <w:rPr>
          <w:rFonts w:ascii="Times New Roman" w:eastAsia="標楷體" w:hAnsi="Times New Roman"/>
        </w:rPr>
        <w:t>)</w:t>
      </w:r>
      <w:r w:rsidRPr="004744D4">
        <w:rPr>
          <w:rFonts w:ascii="Times New Roman" w:eastAsia="標楷體" w:hAnsi="標楷體"/>
        </w:rPr>
        <w:t>以後入學之日間部學生。</w:t>
      </w:r>
    </w:p>
    <w:p w:rsidR="004A6380" w:rsidRPr="004744D4" w:rsidRDefault="004A6380" w:rsidP="004A6380">
      <w:pPr>
        <w:spacing w:line="0" w:lineRule="atLeast"/>
        <w:ind w:leftChars="5" w:left="1711" w:hangingChars="708" w:hanging="1699"/>
        <w:jc w:val="both"/>
        <w:rPr>
          <w:rFonts w:ascii="Times New Roman" w:eastAsia="標楷體" w:hAnsi="Times New Roman"/>
        </w:rPr>
      </w:pPr>
      <w:r w:rsidRPr="004744D4">
        <w:rPr>
          <w:rFonts w:ascii="Times New Roman" w:eastAsia="標楷體" w:hAnsi="標楷體" w:hint="eastAsia"/>
        </w:rPr>
        <w:t>五、畢業門檻：</w:t>
      </w:r>
      <w:r w:rsidRPr="004744D4">
        <w:rPr>
          <w:rFonts w:ascii="Times New Roman" w:eastAsia="標楷體" w:hAnsi="標楷體"/>
        </w:rPr>
        <w:t>本系學生之基本能力認定，除原規定之畢業學分外，另包括：</w:t>
      </w:r>
    </w:p>
    <w:p w:rsidR="00462664" w:rsidRPr="004744D4" w:rsidRDefault="004A6380" w:rsidP="00462664">
      <w:pPr>
        <w:spacing w:line="0" w:lineRule="atLeast"/>
        <w:ind w:leftChars="567" w:left="1817" w:hangingChars="190" w:hanging="456"/>
        <w:jc w:val="both"/>
        <w:rPr>
          <w:rFonts w:ascii="Times New Roman" w:eastAsia="標楷體" w:hAnsi="Times New Roman"/>
        </w:rPr>
      </w:pPr>
      <w:r w:rsidRPr="004744D4">
        <w:rPr>
          <w:rFonts w:ascii="Times New Roman" w:eastAsia="標楷體" w:hAnsi="Times New Roman"/>
        </w:rPr>
        <w:t>(</w:t>
      </w:r>
      <w:proofErr w:type="gramStart"/>
      <w:r w:rsidRPr="004744D4">
        <w:rPr>
          <w:rFonts w:ascii="Times New Roman" w:eastAsia="標楷體" w:hAnsi="標楷體" w:hint="eastAsia"/>
        </w:rPr>
        <w:t>一</w:t>
      </w:r>
      <w:proofErr w:type="gramEnd"/>
      <w:r w:rsidRPr="004744D4">
        <w:rPr>
          <w:rFonts w:ascii="Times New Roman" w:eastAsia="標楷體" w:hAnsi="Times New Roman"/>
        </w:rPr>
        <w:t>)</w:t>
      </w:r>
      <w:r w:rsidR="00462664" w:rsidRPr="004744D4">
        <w:rPr>
          <w:rFonts w:ascii="Times New Roman" w:eastAsia="標楷體" w:hAnsi="標楷體"/>
        </w:rPr>
        <w:t>根據「修平</w:t>
      </w:r>
      <w:r w:rsidR="00462664" w:rsidRPr="004744D4">
        <w:rPr>
          <w:rFonts w:ascii="Times New Roman" w:eastAsia="標楷體" w:hAnsi="標楷體" w:hint="eastAsia"/>
        </w:rPr>
        <w:t>科技大學</w:t>
      </w:r>
      <w:r w:rsidR="00462664" w:rsidRPr="004744D4">
        <w:rPr>
          <w:rFonts w:ascii="Times New Roman" w:eastAsia="標楷體" w:hAnsi="標楷體"/>
        </w:rPr>
        <w:t>技能檢定、專業認證及技能競賽獎助實施細則」，通過乙級證照</w:t>
      </w:r>
      <w:r w:rsidR="00462664" w:rsidRPr="004744D4">
        <w:rPr>
          <w:rFonts w:ascii="Times New Roman" w:eastAsia="標楷體" w:hAnsi="Times New Roman"/>
        </w:rPr>
        <w:t>(</w:t>
      </w:r>
      <w:r w:rsidR="00462664" w:rsidRPr="004744D4">
        <w:rPr>
          <w:rFonts w:ascii="Times New Roman" w:eastAsia="標楷體" w:hAnsi="標楷體"/>
        </w:rPr>
        <w:t>同等級證照</w:t>
      </w:r>
      <w:r w:rsidR="00462664" w:rsidRPr="004744D4">
        <w:rPr>
          <w:rFonts w:ascii="Times New Roman" w:eastAsia="標楷體" w:hAnsi="Times New Roman"/>
        </w:rPr>
        <w:t>)</w:t>
      </w:r>
      <w:r w:rsidR="00462664" w:rsidRPr="004744D4">
        <w:rPr>
          <w:rFonts w:ascii="Times New Roman" w:eastAsia="標楷體" w:hAnsi="標楷體"/>
        </w:rPr>
        <w:t>乙</w:t>
      </w:r>
      <w:proofErr w:type="gramStart"/>
      <w:r w:rsidR="00462664" w:rsidRPr="004744D4">
        <w:rPr>
          <w:rFonts w:ascii="Times New Roman" w:eastAsia="標楷體" w:hAnsi="標楷體"/>
        </w:rPr>
        <w:t>張或丙級</w:t>
      </w:r>
      <w:proofErr w:type="gramEnd"/>
      <w:r w:rsidR="00462664" w:rsidRPr="004744D4">
        <w:rPr>
          <w:rFonts w:ascii="Times New Roman" w:eastAsia="標楷體" w:hAnsi="標楷體"/>
        </w:rPr>
        <w:t>證照</w:t>
      </w:r>
      <w:r w:rsidR="00462664" w:rsidRPr="004744D4">
        <w:rPr>
          <w:rFonts w:ascii="Times New Roman" w:eastAsia="標楷體" w:hAnsi="Times New Roman"/>
        </w:rPr>
        <w:t>(</w:t>
      </w:r>
      <w:r w:rsidR="00462664" w:rsidRPr="004744D4">
        <w:rPr>
          <w:rFonts w:ascii="Times New Roman" w:eastAsia="標楷體" w:hAnsi="標楷體"/>
        </w:rPr>
        <w:t>同等級證照</w:t>
      </w:r>
      <w:r w:rsidR="00462664" w:rsidRPr="004744D4">
        <w:rPr>
          <w:rFonts w:ascii="Times New Roman" w:eastAsia="標楷體" w:hAnsi="Times New Roman"/>
        </w:rPr>
        <w:t>)</w:t>
      </w:r>
      <w:r w:rsidR="00462664" w:rsidRPr="004744D4">
        <w:rPr>
          <w:rFonts w:ascii="Times New Roman" w:eastAsia="標楷體" w:hAnsi="標楷體"/>
        </w:rPr>
        <w:t>兩張。</w:t>
      </w:r>
    </w:p>
    <w:p w:rsidR="004A6380" w:rsidRPr="004744D4" w:rsidRDefault="004A6380" w:rsidP="004A6380">
      <w:pPr>
        <w:spacing w:line="0" w:lineRule="atLeast"/>
        <w:ind w:leftChars="567" w:left="1817" w:hangingChars="190" w:hanging="456"/>
        <w:jc w:val="both"/>
        <w:rPr>
          <w:rFonts w:ascii="Times New Roman" w:eastAsia="標楷體" w:hAnsi="Times New Roman"/>
        </w:rPr>
      </w:pPr>
      <w:r w:rsidRPr="004744D4">
        <w:rPr>
          <w:rFonts w:ascii="Times New Roman" w:eastAsia="標楷體" w:hAnsi="Times New Roman"/>
        </w:rPr>
        <w:t>(</w:t>
      </w:r>
      <w:r w:rsidRPr="004744D4">
        <w:rPr>
          <w:rFonts w:ascii="Times New Roman" w:eastAsia="標楷體" w:hAnsi="標楷體" w:hint="eastAsia"/>
        </w:rPr>
        <w:t>二</w:t>
      </w:r>
      <w:r w:rsidRPr="004744D4">
        <w:rPr>
          <w:rFonts w:ascii="Times New Roman" w:eastAsia="標楷體" w:hAnsi="Times New Roman"/>
        </w:rPr>
        <w:t>)</w:t>
      </w:r>
      <w:r w:rsidRPr="004744D4">
        <w:rPr>
          <w:rFonts w:ascii="Times New Roman" w:eastAsia="標楷體" w:hAnsi="標楷體"/>
        </w:rPr>
        <w:t>根據「修平</w:t>
      </w:r>
      <w:r w:rsidRPr="004744D4">
        <w:rPr>
          <w:rFonts w:ascii="Times New Roman" w:eastAsia="標楷體" w:hAnsi="標楷體" w:hint="eastAsia"/>
        </w:rPr>
        <w:t>科技大學</w:t>
      </w:r>
      <w:r w:rsidRPr="004744D4">
        <w:rPr>
          <w:rFonts w:ascii="Times New Roman" w:eastAsia="標楷體" w:hAnsi="標楷體"/>
        </w:rPr>
        <w:t>技能檢定、專業認證及技能競賽獎助實施細則」，代表學校參加校外技能競賽或展覽獲得研發處認可之獎助者。</w:t>
      </w:r>
    </w:p>
    <w:p w:rsidR="004A6380" w:rsidRPr="004744D4" w:rsidRDefault="004A6380" w:rsidP="004A6380">
      <w:pPr>
        <w:spacing w:line="0" w:lineRule="atLeast"/>
        <w:ind w:leftChars="567" w:left="1817" w:hangingChars="190" w:hanging="456"/>
        <w:jc w:val="both"/>
        <w:rPr>
          <w:rFonts w:ascii="Times New Roman" w:eastAsia="標楷體" w:hAnsi="Times New Roman"/>
        </w:rPr>
      </w:pPr>
      <w:r w:rsidRPr="004744D4">
        <w:rPr>
          <w:rFonts w:ascii="Times New Roman" w:eastAsia="標楷體" w:hAnsi="Times New Roman"/>
        </w:rPr>
        <w:t>(</w:t>
      </w:r>
      <w:r w:rsidRPr="004744D4">
        <w:rPr>
          <w:rFonts w:ascii="Times New Roman" w:eastAsia="標楷體" w:hAnsi="標楷體" w:hint="eastAsia"/>
        </w:rPr>
        <w:t>三</w:t>
      </w:r>
      <w:r w:rsidRPr="004744D4">
        <w:rPr>
          <w:rFonts w:ascii="Times New Roman" w:eastAsia="標楷體" w:hAnsi="Times New Roman"/>
        </w:rPr>
        <w:t xml:space="preserve">) </w:t>
      </w:r>
      <w:r w:rsidRPr="004744D4">
        <w:rPr>
          <w:rFonts w:ascii="Times New Roman" w:eastAsia="標楷體" w:hAnsi="標楷體" w:hint="eastAsia"/>
        </w:rPr>
        <w:t>參與企業職場實習</w:t>
      </w:r>
      <w:r w:rsidRPr="004744D4">
        <w:rPr>
          <w:rFonts w:ascii="Times New Roman" w:eastAsia="標楷體" w:hAnsi="Times New Roman" w:hint="eastAsia"/>
        </w:rPr>
        <w:t>(</w:t>
      </w:r>
      <w:proofErr w:type="gramStart"/>
      <w:r w:rsidRPr="004744D4">
        <w:rPr>
          <w:rFonts w:ascii="Times New Roman" w:eastAsia="標楷體" w:hAnsi="標楷體" w:hint="eastAsia"/>
        </w:rPr>
        <w:t>一</w:t>
      </w:r>
      <w:proofErr w:type="gramEnd"/>
      <w:r w:rsidRPr="004744D4">
        <w:rPr>
          <w:rFonts w:ascii="Times New Roman" w:eastAsia="標楷體" w:hAnsi="Times New Roman" w:hint="eastAsia"/>
        </w:rPr>
        <w:t>)</w:t>
      </w:r>
      <w:r w:rsidRPr="004744D4">
        <w:rPr>
          <w:rFonts w:ascii="Times New Roman" w:eastAsia="標楷體" w:hAnsi="標楷體" w:hint="eastAsia"/>
        </w:rPr>
        <w:t>及企業職場實習</w:t>
      </w:r>
      <w:r w:rsidRPr="004744D4">
        <w:rPr>
          <w:rFonts w:ascii="Times New Roman" w:eastAsia="標楷體" w:hAnsi="Times New Roman" w:hint="eastAsia"/>
        </w:rPr>
        <w:t>(</w:t>
      </w:r>
      <w:r w:rsidRPr="004744D4">
        <w:rPr>
          <w:rFonts w:ascii="Times New Roman" w:eastAsia="標楷體" w:hAnsi="標楷體" w:hint="eastAsia"/>
        </w:rPr>
        <w:t>二</w:t>
      </w:r>
      <w:r w:rsidRPr="004744D4">
        <w:rPr>
          <w:rFonts w:ascii="Times New Roman" w:eastAsia="標楷體" w:hAnsi="Times New Roman" w:hint="eastAsia"/>
        </w:rPr>
        <w:t>)</w:t>
      </w:r>
      <w:r w:rsidRPr="004744D4">
        <w:rPr>
          <w:rFonts w:ascii="Times New Roman" w:eastAsia="標楷體" w:hAnsi="標楷體" w:hint="eastAsia"/>
        </w:rPr>
        <w:t>時數達</w:t>
      </w:r>
      <w:r w:rsidRPr="004744D4">
        <w:rPr>
          <w:rFonts w:ascii="Times New Roman" w:eastAsia="標楷體" w:hAnsi="Times New Roman" w:hint="eastAsia"/>
        </w:rPr>
        <w:t>972</w:t>
      </w:r>
      <w:r w:rsidRPr="004744D4">
        <w:rPr>
          <w:rFonts w:ascii="Times New Roman" w:eastAsia="標楷體" w:hAnsi="標楷體" w:hint="eastAsia"/>
        </w:rPr>
        <w:t>小時且成績及格。</w:t>
      </w:r>
    </w:p>
    <w:p w:rsidR="004A6380" w:rsidRPr="004744D4" w:rsidRDefault="004A6380" w:rsidP="004A6380">
      <w:pPr>
        <w:spacing w:line="0" w:lineRule="atLeast"/>
        <w:ind w:leftChars="568" w:left="2102" w:hangingChars="308" w:hanging="739"/>
        <w:jc w:val="both"/>
        <w:rPr>
          <w:rFonts w:ascii="Times New Roman" w:eastAsia="標楷體" w:hAnsi="Times New Roman"/>
        </w:rPr>
      </w:pPr>
      <w:r w:rsidRPr="004744D4">
        <w:rPr>
          <w:rFonts w:ascii="Times New Roman" w:eastAsia="標楷體" w:hAnsi="Times New Roman"/>
        </w:rPr>
        <w:t>(</w:t>
      </w:r>
      <w:r w:rsidRPr="004744D4">
        <w:rPr>
          <w:rFonts w:ascii="Times New Roman" w:eastAsia="標楷體" w:hAnsi="標楷體" w:hint="eastAsia"/>
        </w:rPr>
        <w:t>四</w:t>
      </w:r>
      <w:r w:rsidRPr="004744D4">
        <w:rPr>
          <w:rFonts w:ascii="Times New Roman" w:eastAsia="標楷體" w:hAnsi="Times New Roman"/>
        </w:rPr>
        <w:t>)</w:t>
      </w:r>
      <w:r w:rsidRPr="004744D4">
        <w:rPr>
          <w:rFonts w:ascii="Times New Roman" w:eastAsia="標楷體" w:hAnsi="標楷體"/>
        </w:rPr>
        <w:t>取得本校跨系學程證書。</w:t>
      </w:r>
    </w:p>
    <w:p w:rsidR="004A6380" w:rsidRPr="004744D4" w:rsidRDefault="004A6380" w:rsidP="004A6380">
      <w:pPr>
        <w:spacing w:line="0" w:lineRule="atLeast"/>
        <w:ind w:leftChars="568" w:left="2102" w:hangingChars="308" w:hanging="739"/>
        <w:jc w:val="both"/>
        <w:rPr>
          <w:rFonts w:ascii="Times New Roman" w:eastAsia="標楷體" w:hAnsi="Times New Roman"/>
        </w:rPr>
      </w:pPr>
      <w:r w:rsidRPr="004744D4">
        <w:rPr>
          <w:rFonts w:ascii="Times New Roman" w:eastAsia="標楷體" w:hAnsi="Times New Roman" w:hint="eastAsia"/>
        </w:rPr>
        <w:t>(</w:t>
      </w:r>
      <w:r w:rsidRPr="004744D4">
        <w:rPr>
          <w:rFonts w:ascii="Times New Roman" w:eastAsia="標楷體" w:hAnsi="標楷體" w:hint="eastAsia"/>
        </w:rPr>
        <w:t>五</w:t>
      </w:r>
      <w:r w:rsidRPr="004744D4">
        <w:rPr>
          <w:rFonts w:ascii="Times New Roman" w:eastAsia="標楷體" w:hAnsi="Times New Roman" w:hint="eastAsia"/>
        </w:rPr>
        <w:t>)</w:t>
      </w:r>
      <w:r w:rsidRPr="004744D4">
        <w:rPr>
          <w:rFonts w:ascii="Times New Roman" w:eastAsia="標楷體" w:hAnsi="標楷體" w:hint="eastAsia"/>
        </w:rPr>
        <w:t>參與且完成「國科會輔助大專生參與專題研究計畫」。</w:t>
      </w:r>
    </w:p>
    <w:p w:rsidR="004A6380" w:rsidRPr="004744D4" w:rsidRDefault="004A6380" w:rsidP="004A6380">
      <w:pPr>
        <w:spacing w:line="0" w:lineRule="atLeast"/>
        <w:ind w:leftChars="567" w:left="1817" w:hangingChars="190" w:hanging="456"/>
        <w:jc w:val="both"/>
        <w:rPr>
          <w:rFonts w:ascii="Times New Roman" w:eastAsia="標楷體" w:hAnsi="Times New Roman"/>
        </w:rPr>
      </w:pPr>
      <w:r w:rsidRPr="004744D4">
        <w:rPr>
          <w:rFonts w:ascii="Times New Roman" w:eastAsia="標楷體" w:hAnsi="Times New Roman" w:hint="eastAsia"/>
        </w:rPr>
        <w:t>(</w:t>
      </w:r>
      <w:r w:rsidRPr="004744D4">
        <w:rPr>
          <w:rFonts w:ascii="Times New Roman" w:eastAsia="標楷體" w:hAnsi="標楷體" w:hint="eastAsia"/>
        </w:rPr>
        <w:t>六</w:t>
      </w:r>
      <w:r w:rsidRPr="004744D4">
        <w:rPr>
          <w:rFonts w:ascii="Times New Roman" w:eastAsia="標楷體" w:hAnsi="Times New Roman" w:hint="eastAsia"/>
        </w:rPr>
        <w:t>)</w:t>
      </w:r>
      <w:r w:rsidRPr="004744D4">
        <w:rPr>
          <w:rFonts w:ascii="Times New Roman" w:eastAsia="標楷體" w:hAnsi="標楷體" w:hint="eastAsia"/>
        </w:rPr>
        <w:t>若未能上述任一項者通過者，加選系所認定之專業選修</w:t>
      </w:r>
      <w:r w:rsidRPr="004744D4">
        <w:rPr>
          <w:rFonts w:ascii="Times New Roman" w:eastAsia="標楷體" w:hAnsi="Times New Roman" w:hint="eastAsia"/>
        </w:rPr>
        <w:t>(</w:t>
      </w:r>
      <w:r w:rsidRPr="004744D4">
        <w:rPr>
          <w:rFonts w:ascii="Times New Roman" w:eastAsia="標楷體" w:hAnsi="標楷體" w:hint="eastAsia"/>
        </w:rPr>
        <w:t>如附件一</w:t>
      </w:r>
      <w:r w:rsidRPr="004744D4">
        <w:rPr>
          <w:rFonts w:ascii="Times New Roman" w:eastAsia="標楷體" w:hAnsi="Times New Roman" w:hint="eastAsia"/>
        </w:rPr>
        <w:t>)6</w:t>
      </w:r>
      <w:r w:rsidRPr="004744D4">
        <w:rPr>
          <w:rFonts w:ascii="Times New Roman" w:eastAsia="標楷體" w:hAnsi="標楷體" w:hint="eastAsia"/>
        </w:rPr>
        <w:t>學分及格後</w:t>
      </w:r>
      <w:r w:rsidRPr="004744D4">
        <w:rPr>
          <w:rFonts w:ascii="Times New Roman" w:eastAsia="標楷體" w:hAnsi="Times New Roman" w:hint="eastAsia"/>
        </w:rPr>
        <w:t>(</w:t>
      </w:r>
      <w:proofErr w:type="gramStart"/>
      <w:r w:rsidRPr="004744D4">
        <w:rPr>
          <w:rFonts w:ascii="Times New Roman" w:eastAsia="標楷體" w:hAnsi="標楷體" w:hint="eastAsia"/>
        </w:rPr>
        <w:t>不</w:t>
      </w:r>
      <w:proofErr w:type="gramEnd"/>
      <w:r w:rsidRPr="004744D4">
        <w:rPr>
          <w:rFonts w:ascii="Times New Roman" w:eastAsia="標楷體" w:hAnsi="標楷體" w:hint="eastAsia"/>
        </w:rPr>
        <w:t>得計入畢業選修課程之學分數內</w:t>
      </w:r>
      <w:r w:rsidRPr="004744D4">
        <w:rPr>
          <w:rFonts w:ascii="Times New Roman" w:eastAsia="標楷體" w:hAnsi="Times New Roman" w:hint="eastAsia"/>
        </w:rPr>
        <w:t>)</w:t>
      </w:r>
      <w:r w:rsidRPr="004744D4">
        <w:rPr>
          <w:rFonts w:ascii="Times New Roman" w:eastAsia="標楷體" w:hAnsi="標楷體" w:hint="eastAsia"/>
        </w:rPr>
        <w:t>，視同通過基本能力檢定。</w:t>
      </w:r>
    </w:p>
    <w:p w:rsidR="004A6380" w:rsidRPr="004744D4" w:rsidRDefault="004A6380" w:rsidP="00462664">
      <w:pPr>
        <w:spacing w:line="0" w:lineRule="atLeast"/>
        <w:rPr>
          <w:rFonts w:ascii="Times New Roman" w:eastAsia="標楷體" w:hAnsi="Times New Roman"/>
        </w:rPr>
      </w:pPr>
      <w:r w:rsidRPr="004744D4">
        <w:rPr>
          <w:rFonts w:ascii="Times New Roman" w:eastAsia="標楷體" w:hAnsi="標楷體" w:hint="eastAsia"/>
          <w:bCs/>
        </w:rPr>
        <w:t>六、</w:t>
      </w:r>
      <w:r w:rsidRPr="004744D4">
        <w:rPr>
          <w:rFonts w:ascii="Times New Roman" w:eastAsia="標楷體" w:hAnsi="標楷體" w:hint="eastAsia"/>
        </w:rPr>
        <w:t>本要點經系</w:t>
      </w:r>
      <w:proofErr w:type="gramStart"/>
      <w:r w:rsidRPr="004744D4">
        <w:rPr>
          <w:rFonts w:ascii="Times New Roman" w:eastAsia="標楷體" w:hAnsi="標楷體" w:hint="eastAsia"/>
        </w:rPr>
        <w:t>務</w:t>
      </w:r>
      <w:proofErr w:type="gramEnd"/>
      <w:r w:rsidRPr="004744D4">
        <w:rPr>
          <w:rFonts w:ascii="Times New Roman" w:eastAsia="標楷體" w:hAnsi="標楷體" w:hint="eastAsia"/>
        </w:rPr>
        <w:t>會議通過，送院</w:t>
      </w:r>
      <w:proofErr w:type="gramStart"/>
      <w:r w:rsidRPr="004744D4">
        <w:rPr>
          <w:rFonts w:ascii="Times New Roman" w:eastAsia="標楷體" w:hAnsi="標楷體" w:hint="eastAsia"/>
        </w:rPr>
        <w:t>務</w:t>
      </w:r>
      <w:proofErr w:type="gramEnd"/>
      <w:r w:rsidRPr="004744D4">
        <w:rPr>
          <w:rFonts w:ascii="Times New Roman" w:eastAsia="標楷體" w:hAnsi="標楷體" w:hint="eastAsia"/>
        </w:rPr>
        <w:t>會議及校教務會議通過，陳請校長核定後公</w:t>
      </w:r>
    </w:p>
    <w:p w:rsidR="00462664" w:rsidRPr="004744D4" w:rsidRDefault="00462664" w:rsidP="00462664">
      <w:pPr>
        <w:spacing w:line="0" w:lineRule="atLeast"/>
        <w:rPr>
          <w:rFonts w:ascii="Times New Roman" w:eastAsia="標楷體" w:hAnsi="Times New Roman"/>
          <w:bCs/>
        </w:rPr>
      </w:pPr>
      <w:r w:rsidRPr="004744D4">
        <w:rPr>
          <w:rFonts w:ascii="Times New Roman" w:eastAsia="標楷體" w:hAnsi="Times New Roman" w:hint="eastAsia"/>
        </w:rPr>
        <w:t xml:space="preserve">    </w:t>
      </w:r>
      <w:r w:rsidRPr="004744D4">
        <w:rPr>
          <w:rFonts w:ascii="Times New Roman" w:eastAsia="標楷體" w:hAnsi="標楷體" w:hint="eastAsia"/>
        </w:rPr>
        <w:t>布實施，修正時亦同。</w:t>
      </w:r>
    </w:p>
    <w:p w:rsidR="004A6380" w:rsidRPr="004744D4" w:rsidRDefault="004A6380" w:rsidP="004A6380">
      <w:pPr>
        <w:spacing w:line="240" w:lineRule="exact"/>
        <w:ind w:right="516"/>
        <w:jc w:val="center"/>
        <w:rPr>
          <w:rFonts w:ascii="Times New Roman" w:eastAsia="標楷體" w:hAnsi="Times New Roman"/>
          <w:szCs w:val="16"/>
        </w:rPr>
      </w:pPr>
    </w:p>
    <w:p w:rsidR="004A6380" w:rsidRPr="004744D4" w:rsidRDefault="004A6380" w:rsidP="004A6380">
      <w:pPr>
        <w:spacing w:line="240" w:lineRule="exact"/>
        <w:ind w:right="516"/>
        <w:jc w:val="center"/>
        <w:rPr>
          <w:rFonts w:ascii="Times New Roman" w:eastAsia="標楷體" w:hAnsi="Times New Roman"/>
          <w:szCs w:val="16"/>
        </w:rPr>
      </w:pPr>
    </w:p>
    <w:p w:rsidR="004A6380" w:rsidRPr="004744D4" w:rsidRDefault="004A6380" w:rsidP="004A6380">
      <w:pPr>
        <w:spacing w:line="240" w:lineRule="exact"/>
        <w:ind w:right="516"/>
        <w:jc w:val="center"/>
        <w:rPr>
          <w:rFonts w:ascii="Times New Roman" w:eastAsia="標楷體" w:hAnsi="Times New Roman"/>
          <w:szCs w:val="16"/>
        </w:rPr>
      </w:pPr>
    </w:p>
    <w:p w:rsidR="004A6380" w:rsidRPr="004744D4" w:rsidRDefault="004A6380" w:rsidP="004A6380">
      <w:pPr>
        <w:spacing w:line="240" w:lineRule="exact"/>
        <w:ind w:right="516"/>
        <w:jc w:val="center"/>
        <w:rPr>
          <w:rFonts w:ascii="Times New Roman" w:eastAsia="標楷體" w:hAnsi="Times New Roman"/>
          <w:szCs w:val="16"/>
        </w:rPr>
      </w:pPr>
    </w:p>
    <w:p w:rsidR="004A6380" w:rsidRPr="004744D4" w:rsidRDefault="004A6380" w:rsidP="004A6380">
      <w:pPr>
        <w:spacing w:line="240" w:lineRule="exact"/>
        <w:ind w:right="516"/>
        <w:jc w:val="center"/>
        <w:rPr>
          <w:rFonts w:ascii="Times New Roman" w:eastAsia="標楷體" w:hAnsi="Times New Roman"/>
          <w:szCs w:val="16"/>
        </w:rPr>
      </w:pPr>
    </w:p>
    <w:p w:rsidR="004A6380" w:rsidRPr="004744D4" w:rsidRDefault="004A6380" w:rsidP="004A6380">
      <w:pPr>
        <w:spacing w:line="240" w:lineRule="exact"/>
        <w:ind w:right="516"/>
        <w:jc w:val="center"/>
        <w:rPr>
          <w:rFonts w:ascii="Times New Roman" w:eastAsia="標楷體" w:hAnsi="Times New Roman"/>
          <w:szCs w:val="16"/>
        </w:rPr>
      </w:pPr>
    </w:p>
    <w:p w:rsidR="004A6380" w:rsidRPr="004744D4" w:rsidRDefault="004A6380" w:rsidP="004A6380">
      <w:pPr>
        <w:spacing w:line="240" w:lineRule="exact"/>
        <w:ind w:right="516"/>
        <w:jc w:val="center"/>
        <w:rPr>
          <w:rFonts w:ascii="Times New Roman" w:eastAsia="標楷體" w:hAnsi="Times New Roman"/>
          <w:szCs w:val="16"/>
        </w:rPr>
      </w:pPr>
    </w:p>
    <w:p w:rsidR="004A6380" w:rsidRPr="004744D4" w:rsidRDefault="004A6380" w:rsidP="004A6380">
      <w:pPr>
        <w:spacing w:line="240" w:lineRule="exact"/>
        <w:ind w:right="516"/>
        <w:jc w:val="center"/>
        <w:rPr>
          <w:rFonts w:ascii="Times New Roman" w:eastAsia="標楷體" w:hAnsi="Times New Roman"/>
          <w:szCs w:val="16"/>
        </w:rPr>
      </w:pPr>
    </w:p>
    <w:p w:rsidR="004A6380" w:rsidRPr="004744D4" w:rsidRDefault="004A6380" w:rsidP="004A6380">
      <w:pPr>
        <w:spacing w:line="240" w:lineRule="exact"/>
        <w:ind w:right="516"/>
        <w:jc w:val="center"/>
        <w:rPr>
          <w:rFonts w:ascii="Times New Roman" w:eastAsia="標楷體" w:hAnsi="Times New Roman"/>
          <w:szCs w:val="16"/>
        </w:rPr>
      </w:pPr>
    </w:p>
    <w:p w:rsidR="004A6380" w:rsidRPr="004744D4" w:rsidRDefault="004A6380" w:rsidP="004A6380">
      <w:pPr>
        <w:spacing w:line="240" w:lineRule="exact"/>
        <w:ind w:right="516"/>
        <w:jc w:val="center"/>
        <w:rPr>
          <w:rFonts w:ascii="Times New Roman" w:eastAsia="標楷體" w:hAnsi="Times New Roman"/>
          <w:szCs w:val="16"/>
        </w:rPr>
      </w:pPr>
    </w:p>
    <w:p w:rsidR="004A6380" w:rsidRPr="004744D4" w:rsidRDefault="004A6380" w:rsidP="004A6380">
      <w:pPr>
        <w:spacing w:line="240" w:lineRule="exact"/>
        <w:ind w:right="516"/>
        <w:jc w:val="center"/>
        <w:rPr>
          <w:rFonts w:ascii="Times New Roman" w:eastAsia="標楷體" w:hAnsi="Times New Roman"/>
          <w:szCs w:val="16"/>
        </w:rPr>
      </w:pPr>
    </w:p>
    <w:p w:rsidR="004A6380" w:rsidRPr="004744D4" w:rsidRDefault="004A6380" w:rsidP="004A6380">
      <w:pPr>
        <w:spacing w:line="0" w:lineRule="atLeast"/>
        <w:ind w:leftChars="-23" w:left="643" w:hangingChars="291" w:hanging="698"/>
        <w:jc w:val="both"/>
        <w:rPr>
          <w:rFonts w:ascii="Times New Roman" w:eastAsia="標楷體" w:hAnsi="Times New Roman"/>
          <w:bCs/>
        </w:rPr>
      </w:pPr>
      <w:r w:rsidRPr="004744D4">
        <w:rPr>
          <w:rFonts w:ascii="Times New Roman" w:eastAsia="標楷體" w:hAnsi="標楷體" w:hint="eastAsia"/>
          <w:bCs/>
        </w:rPr>
        <w:t>附件一：</w:t>
      </w:r>
    </w:p>
    <w:p w:rsidR="004A6380" w:rsidRPr="004744D4" w:rsidRDefault="004A6380" w:rsidP="004A6380">
      <w:pPr>
        <w:spacing w:line="0" w:lineRule="atLeast"/>
        <w:ind w:leftChars="-23" w:left="644" w:hangingChars="291" w:hanging="699"/>
        <w:jc w:val="center"/>
        <w:rPr>
          <w:rFonts w:ascii="Times New Roman" w:eastAsia="標楷體" w:hAnsi="Times New Roman"/>
          <w:b/>
          <w:bCs/>
          <w:szCs w:val="28"/>
        </w:rPr>
      </w:pPr>
      <w:r w:rsidRPr="004744D4">
        <w:rPr>
          <w:rFonts w:ascii="Times New Roman" w:eastAsia="標楷體" w:hAnsi="標楷體" w:hint="eastAsia"/>
          <w:b/>
          <w:bCs/>
          <w:szCs w:val="28"/>
        </w:rPr>
        <w:t>系所認定之專業選修一覽表</w:t>
      </w:r>
    </w:p>
    <w:p w:rsidR="004A6380" w:rsidRPr="004744D4" w:rsidRDefault="004A6380" w:rsidP="004A6380">
      <w:pPr>
        <w:spacing w:line="0" w:lineRule="atLeast"/>
        <w:ind w:leftChars="-23" w:left="643" w:hangingChars="291" w:hanging="698"/>
        <w:jc w:val="both"/>
        <w:rPr>
          <w:rFonts w:ascii="Times New Roman" w:eastAsia="標楷體" w:hAnsi="Times New Roman"/>
          <w:bCs/>
        </w:rPr>
      </w:pPr>
    </w:p>
    <w:tbl>
      <w:tblPr>
        <w:tblW w:w="9585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325"/>
        <w:gridCol w:w="7260"/>
      </w:tblGrid>
      <w:tr w:rsidR="004A6380" w:rsidRPr="004744D4" w:rsidTr="00D44994">
        <w:trPr>
          <w:trHeight w:val="780"/>
        </w:trPr>
        <w:tc>
          <w:tcPr>
            <w:tcW w:w="2325" w:type="dxa"/>
            <w:vAlign w:val="center"/>
          </w:tcPr>
          <w:p w:rsidR="004A6380" w:rsidRPr="004744D4" w:rsidRDefault="004A6380" w:rsidP="00D44994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</w:rPr>
            </w:pPr>
            <w:r w:rsidRPr="004744D4">
              <w:rPr>
                <w:rFonts w:ascii="Times New Roman" w:eastAsia="標楷體" w:hAnsi="標楷體" w:hint="eastAsia"/>
                <w:bCs/>
              </w:rPr>
              <w:t>領域</w:t>
            </w:r>
          </w:p>
        </w:tc>
        <w:tc>
          <w:tcPr>
            <w:tcW w:w="7260" w:type="dxa"/>
            <w:vAlign w:val="center"/>
          </w:tcPr>
          <w:p w:rsidR="004A6380" w:rsidRPr="004744D4" w:rsidRDefault="004A6380" w:rsidP="00D44994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</w:rPr>
            </w:pPr>
            <w:r w:rsidRPr="004744D4">
              <w:rPr>
                <w:rFonts w:ascii="Times New Roman" w:eastAsia="標楷體" w:hAnsi="標楷體" w:hint="eastAsia"/>
                <w:bCs/>
              </w:rPr>
              <w:t>系所認定之選修科目</w:t>
            </w:r>
          </w:p>
        </w:tc>
      </w:tr>
      <w:tr w:rsidR="004A6380" w:rsidRPr="004744D4" w:rsidTr="00D44994">
        <w:trPr>
          <w:trHeight w:val="1920"/>
        </w:trPr>
        <w:tc>
          <w:tcPr>
            <w:tcW w:w="2325" w:type="dxa"/>
            <w:vAlign w:val="center"/>
          </w:tcPr>
          <w:p w:rsidR="004A6380" w:rsidRPr="004744D4" w:rsidRDefault="004A6380" w:rsidP="00D44994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</w:rPr>
            </w:pPr>
            <w:r w:rsidRPr="004744D4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Pr="004744D4">
              <w:rPr>
                <w:rFonts w:ascii="Times New Roman" w:eastAsia="標楷體" w:hAnsi="標楷體" w:hint="eastAsia"/>
                <w:bCs/>
              </w:rPr>
              <w:t>精密機械製造</w:t>
            </w:r>
          </w:p>
        </w:tc>
        <w:tc>
          <w:tcPr>
            <w:tcW w:w="7260" w:type="dxa"/>
            <w:vAlign w:val="center"/>
          </w:tcPr>
          <w:p w:rsidR="004A6380" w:rsidRPr="004744D4" w:rsidRDefault="004A6380" w:rsidP="00D44994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744D4">
              <w:rPr>
                <w:rFonts w:ascii="Times New Roman" w:eastAsia="標楷體" w:hAnsi="標楷體" w:hint="eastAsia"/>
              </w:rPr>
              <w:t>高速加工、精密製造、精度檢驗標準介紹、熱處理、物理冶金、材料破損分析、材料機械性質、精密非傳統加工、電腦輔助機構設計與分析、電腦整合製造</w:t>
            </w:r>
          </w:p>
          <w:p w:rsidR="004A6380" w:rsidRPr="004744D4" w:rsidRDefault="004A6380" w:rsidP="00D44994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</w:rPr>
            </w:pPr>
          </w:p>
        </w:tc>
      </w:tr>
      <w:tr w:rsidR="004A6380" w:rsidRPr="004744D4" w:rsidTr="00D44994">
        <w:trPr>
          <w:trHeight w:val="1920"/>
        </w:trPr>
        <w:tc>
          <w:tcPr>
            <w:tcW w:w="2325" w:type="dxa"/>
            <w:vAlign w:val="center"/>
          </w:tcPr>
          <w:p w:rsidR="004A6380" w:rsidRPr="004744D4" w:rsidRDefault="004A6380" w:rsidP="00D44994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</w:rPr>
            </w:pPr>
            <w:r w:rsidRPr="004744D4">
              <w:rPr>
                <w:rFonts w:ascii="Times New Roman" w:eastAsia="標楷體" w:hAnsi="標楷體" w:hint="eastAsia"/>
                <w:bCs/>
              </w:rPr>
              <w:t>自動化與機電整合</w:t>
            </w:r>
          </w:p>
        </w:tc>
        <w:tc>
          <w:tcPr>
            <w:tcW w:w="7260" w:type="dxa"/>
            <w:vAlign w:val="center"/>
          </w:tcPr>
          <w:p w:rsidR="004A6380" w:rsidRPr="004744D4" w:rsidRDefault="004A6380" w:rsidP="00D44994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</w:rPr>
            </w:pPr>
            <w:r w:rsidRPr="004744D4">
              <w:rPr>
                <w:rFonts w:ascii="Times New Roman" w:eastAsia="標楷體" w:hAnsi="標楷體" w:hint="eastAsia"/>
              </w:rPr>
              <w:t>微機電系統、機器人學、機電整合實務、微控制器機電實務專題、感測控制器原理與應用、氣壓系統設計與應用、油壓系統設計與應用</w:t>
            </w:r>
          </w:p>
        </w:tc>
      </w:tr>
    </w:tbl>
    <w:p w:rsidR="004A6380" w:rsidRPr="004744D4" w:rsidRDefault="004A6380" w:rsidP="004A6380">
      <w:pPr>
        <w:spacing w:line="0" w:lineRule="atLeast"/>
        <w:ind w:leftChars="-23" w:left="643" w:hangingChars="291" w:hanging="698"/>
        <w:jc w:val="both"/>
        <w:rPr>
          <w:rFonts w:ascii="Times New Roman" w:eastAsia="標楷體" w:hAnsi="Times New Roman"/>
          <w:bCs/>
        </w:rPr>
      </w:pPr>
    </w:p>
    <w:p w:rsidR="007F758C" w:rsidRPr="004744D4" w:rsidRDefault="007F758C">
      <w:pPr>
        <w:rPr>
          <w:rFonts w:ascii="Times New Roman" w:eastAsia="標楷體" w:hAnsi="Times New Roman"/>
          <w:sz w:val="20"/>
          <w:szCs w:val="20"/>
        </w:rPr>
      </w:pPr>
    </w:p>
    <w:sectPr w:rsidR="007F758C" w:rsidRPr="004744D4" w:rsidSect="00CB33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9E8" w:rsidRDefault="004469E8" w:rsidP="007F758C">
      <w:r>
        <w:separator/>
      </w:r>
    </w:p>
  </w:endnote>
  <w:endnote w:type="continuationSeparator" w:id="0">
    <w:p w:rsidR="004469E8" w:rsidRDefault="004469E8" w:rsidP="007F7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9E8" w:rsidRDefault="004469E8" w:rsidP="007F758C">
      <w:r>
        <w:separator/>
      </w:r>
    </w:p>
  </w:footnote>
  <w:footnote w:type="continuationSeparator" w:id="0">
    <w:p w:rsidR="004469E8" w:rsidRDefault="004469E8" w:rsidP="007F75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41827"/>
    <w:multiLevelType w:val="hybridMultilevel"/>
    <w:tmpl w:val="A2B2064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62B"/>
    <w:rsid w:val="004469E8"/>
    <w:rsid w:val="00462664"/>
    <w:rsid w:val="004744D4"/>
    <w:rsid w:val="004A6380"/>
    <w:rsid w:val="007C4FD5"/>
    <w:rsid w:val="007F758C"/>
    <w:rsid w:val="00C51C98"/>
    <w:rsid w:val="00C80F48"/>
    <w:rsid w:val="00CB332F"/>
    <w:rsid w:val="00DA062B"/>
    <w:rsid w:val="00E6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A06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F7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F758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F7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F758C"/>
    <w:rPr>
      <w:sz w:val="20"/>
      <w:szCs w:val="20"/>
    </w:rPr>
  </w:style>
  <w:style w:type="paragraph" w:styleId="a7">
    <w:name w:val="List Paragraph"/>
    <w:basedOn w:val="a"/>
    <w:uiPriority w:val="34"/>
    <w:qFormat/>
    <w:rsid w:val="007F758C"/>
    <w:pPr>
      <w:ind w:leftChars="200" w:left="480"/>
    </w:pPr>
  </w:style>
  <w:style w:type="paragraph" w:customStyle="1" w:styleId="Default">
    <w:name w:val="Default"/>
    <w:rsid w:val="004A638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6856C-DC1F-42DC-9105-2B2BD164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261</Words>
  <Characters>1492</Characters>
  <Application>Microsoft Office Word</Application>
  <DocSecurity>0</DocSecurity>
  <Lines>12</Lines>
  <Paragraphs>3</Paragraphs>
  <ScaleCrop>false</ScaleCrop>
  <Company>hitedu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hitedu</dc:creator>
  <cp:keywords/>
  <dc:description/>
  <cp:lastModifiedBy>hitedu</cp:lastModifiedBy>
  <cp:revision>4</cp:revision>
  <dcterms:created xsi:type="dcterms:W3CDTF">2013-11-08T00:23:00Z</dcterms:created>
  <dcterms:modified xsi:type="dcterms:W3CDTF">2013-11-13T02:44:00Z</dcterms:modified>
</cp:coreProperties>
</file>