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69F" w:rsidRPr="00C554A1" w:rsidRDefault="0019369F" w:rsidP="004F6DE5">
      <w:pPr>
        <w:adjustRightInd w:val="0"/>
        <w:snapToGrid w:val="0"/>
        <w:spacing w:beforeLines="50" w:afterLines="50"/>
        <w:ind w:left="314" w:hangingChars="131" w:hanging="314"/>
        <w:jc w:val="center"/>
        <w:rPr>
          <w:rFonts w:ascii="Times New Roman" w:hAnsi="Times New Roman"/>
        </w:rPr>
      </w:pPr>
      <w:bookmarkStart w:id="0" w:name="_GoBack"/>
      <w:r w:rsidRPr="00C554A1">
        <w:rPr>
          <w:rFonts w:ascii="Times New Roman" w:hAnsi="Times New Roman" w:hint="eastAsia"/>
        </w:rPr>
        <w:t>雙軌旗艦</w:t>
      </w:r>
      <w:r w:rsidRPr="00C554A1">
        <w:rPr>
          <w:rFonts w:ascii="Times New Roman" w:hAnsi="Times New Roman"/>
        </w:rPr>
        <w:t xml:space="preserve">  </w:t>
      </w:r>
      <w:r w:rsidRPr="00C554A1">
        <w:rPr>
          <w:rFonts w:ascii="Times New Roman" w:hAnsi="Times New Roman" w:hint="eastAsia"/>
        </w:rPr>
        <w:t>機電整合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 w:hint="eastAsia"/>
        </w:rPr>
        <w:t>考題題庫</w:t>
      </w:r>
    </w:p>
    <w:bookmarkEnd w:id="0"/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有關固態繼電器</w:t>
      </w:r>
      <w:r w:rsidRPr="00C554A1">
        <w:rPr>
          <w:rFonts w:ascii="Times New Roman" w:hAnsi="Times New Roman"/>
        </w:rPr>
        <w:t xml:space="preserve"> SSR(Solid S tate Relay)</w:t>
      </w:r>
      <w:r w:rsidRPr="00C554A1">
        <w:rPr>
          <w:rFonts w:ascii="Times New Roman" w:hAnsi="Times New Roman" w:hint="eastAsia"/>
        </w:rPr>
        <w:t>之敘述，下列何者不正確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為無機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械接點元件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具低電壓驅動特性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只適合控制直流負載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能控制交直流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負載。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(4)</w:t>
      </w:r>
      <w:r w:rsidRPr="00C554A1">
        <w:rPr>
          <w:rFonts w:ascii="Times New Roman" w:hAnsi="Times New Roman" w:hint="eastAsia"/>
        </w:rPr>
        <w:t>工程圖學中，尺寸數字前加</w:t>
      </w:r>
      <w:r w:rsidRPr="00C554A1">
        <w:rPr>
          <w:rFonts w:ascii="Times New Roman" w:hAnsi="Times New Roman"/>
        </w:rPr>
        <w:t xml:space="preserve"> t </w:t>
      </w:r>
      <w:r w:rsidRPr="00C554A1">
        <w:rPr>
          <w:rFonts w:ascii="Times New Roman" w:hAnsi="Times New Roman" w:hint="eastAsia"/>
        </w:rPr>
        <w:t>表示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間隙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斜度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頂點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板厚。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節流閥在機械上安裝時，應注意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空氣壓力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周遭溫度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閥門的方向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工作方便。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使用螺旋彈簧墊圈防止螺帽鬆脫時，墊圈之旋向與螺桿螺紋之旋向關係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為何</w:t>
      </w:r>
      <w:r w:rsidRPr="00C554A1">
        <w:rPr>
          <w:rFonts w:ascii="Times New Roman" w:hAnsi="Times New Roman"/>
        </w:rPr>
        <w:t>?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兩者之旋向相反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兩者之旋向相同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兩者之旋向無關係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螺桿一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定左旋。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一部垂直安裝之螺桿機構，使用何種馬達驅動，才能確保停電時之安全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無激磁動作型剎車馬達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激磁動作型剎車馬達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可逆馬達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調速馬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達。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(2)</w:t>
      </w:r>
      <w:r w:rsidRPr="00C554A1">
        <w:rPr>
          <w:rFonts w:ascii="Times New Roman" w:hAnsi="Times New Roman" w:hint="eastAsia"/>
        </w:rPr>
        <w:t>減速機之傳動效率和減速比倍數之關係為何</w:t>
      </w:r>
      <w:r w:rsidRPr="00C554A1">
        <w:rPr>
          <w:rFonts w:ascii="Times New Roman" w:hAnsi="Times New Roman"/>
        </w:rPr>
        <w:t>?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成正比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成反比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不受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影響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有時增加、有時減少。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當</w:t>
      </w:r>
      <w:r w:rsidRPr="00C554A1">
        <w:rPr>
          <w:rFonts w:ascii="Times New Roman" w:hAnsi="Times New Roman"/>
        </w:rPr>
        <w:t>PLC</w:t>
      </w:r>
      <w:r w:rsidRPr="00C554A1">
        <w:rPr>
          <w:rFonts w:ascii="Times New Roman" w:hAnsi="Times New Roman" w:hint="eastAsia"/>
        </w:rPr>
        <w:t>記憶程式的</w:t>
      </w:r>
      <w:r w:rsidRPr="00C554A1">
        <w:rPr>
          <w:rFonts w:ascii="Times New Roman" w:hAnsi="Times New Roman"/>
        </w:rPr>
        <w:t>RAM</w:t>
      </w:r>
      <w:r w:rsidRPr="00C554A1">
        <w:rPr>
          <w:rFonts w:ascii="Times New Roman" w:hAnsi="Times New Roman" w:hint="eastAsia"/>
        </w:rPr>
        <w:t>在電池電力不足時應如何處置</w:t>
      </w:r>
      <w:r w:rsidRPr="00C554A1">
        <w:rPr>
          <w:rFonts w:ascii="Times New Roman" w:hAnsi="Times New Roman"/>
        </w:rPr>
        <w:t>?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保持外部電源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供應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不必保持外部電源供應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加裝</w:t>
      </w:r>
      <w:r w:rsidRPr="00C554A1">
        <w:rPr>
          <w:rFonts w:ascii="Times New Roman" w:hAnsi="Times New Roman"/>
        </w:rPr>
        <w:t xml:space="preserve"> ROM </w:t>
      </w:r>
      <w:r w:rsidRPr="00C554A1">
        <w:rPr>
          <w:rFonts w:ascii="Times New Roman" w:hAnsi="Times New Roman" w:hint="eastAsia"/>
        </w:rPr>
        <w:t>記憶體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加裝</w:t>
      </w:r>
      <w:r w:rsidRPr="00C554A1">
        <w:rPr>
          <w:rFonts w:ascii="Times New Roman" w:hAnsi="Times New Roman"/>
        </w:rPr>
        <w:t xml:space="preserve"> EEPROM </w:t>
      </w:r>
      <w:r w:rsidRPr="00C554A1">
        <w:rPr>
          <w:rFonts w:ascii="Times New Roman" w:hAnsi="Times New Roman" w:hint="eastAsia"/>
        </w:rPr>
        <w:t>記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憶體直到換新電池。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工廠中易爆炸場所維修工具儘量採用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油壓式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電動式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純氣動式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氣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電式。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(4)</w:t>
      </w:r>
      <w:r w:rsidRPr="00C554A1">
        <w:rPr>
          <w:rFonts w:ascii="Times New Roman" w:hAnsi="Times New Roman" w:hint="eastAsia"/>
        </w:rPr>
        <w:t>有一曲柄與滑塊機構，其曲柄迴轉半徑</w:t>
      </w:r>
      <w:r w:rsidRPr="00C554A1">
        <w:rPr>
          <w:rFonts w:ascii="Times New Roman" w:hAnsi="Times New Roman"/>
        </w:rPr>
        <w:t xml:space="preserve"> 100mm</w:t>
      </w:r>
      <w:r w:rsidRPr="00C554A1">
        <w:rPr>
          <w:rFonts w:ascii="Times New Roman" w:hAnsi="Times New Roman" w:hint="eastAsia"/>
        </w:rPr>
        <w:t>，則滑塊移動最大行程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50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100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150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200  mm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一</w:t>
      </w:r>
      <w:r w:rsidRPr="00C554A1">
        <w:rPr>
          <w:rFonts w:ascii="Times New Roman" w:hAnsi="Times New Roman"/>
        </w:rPr>
        <w:t xml:space="preserve"> DC</w:t>
      </w:r>
      <w:r w:rsidRPr="00C554A1">
        <w:rPr>
          <w:rFonts w:ascii="Times New Roman" w:hAnsi="Times New Roman" w:hint="eastAsia"/>
        </w:rPr>
        <w:t>電動馬達在</w:t>
      </w:r>
      <w:r w:rsidRPr="00C554A1">
        <w:rPr>
          <w:rFonts w:ascii="Times New Roman" w:hAnsi="Times New Roman"/>
        </w:rPr>
        <w:t xml:space="preserve"> 5 </w:t>
      </w:r>
      <w:r w:rsidRPr="00C554A1">
        <w:rPr>
          <w:rFonts w:ascii="Times New Roman" w:hAnsi="Times New Roman" w:hint="eastAsia"/>
        </w:rPr>
        <w:t>安培及</w:t>
      </w:r>
      <w:r w:rsidRPr="00C554A1">
        <w:rPr>
          <w:rFonts w:ascii="Times New Roman" w:hAnsi="Times New Roman"/>
        </w:rPr>
        <w:t xml:space="preserve"> 120 </w:t>
      </w:r>
      <w:r w:rsidRPr="00C554A1">
        <w:rPr>
          <w:rFonts w:ascii="Times New Roman" w:hAnsi="Times New Roman" w:hint="eastAsia"/>
        </w:rPr>
        <w:t>伏特下操作，若有</w:t>
      </w:r>
      <w:r w:rsidRPr="00C554A1">
        <w:rPr>
          <w:rFonts w:ascii="Times New Roman" w:hAnsi="Times New Roman"/>
        </w:rPr>
        <w:t xml:space="preserve"> 90</w:t>
      </w:r>
      <w:r w:rsidRPr="00C554A1">
        <w:rPr>
          <w:rFonts w:ascii="Times New Roman" w:hAnsi="Times New Roman" w:hint="eastAsia"/>
        </w:rPr>
        <w:t>％的輸出效率，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則約有多少功率成為廢熱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50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60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70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80  W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(4)</w:t>
      </w:r>
      <w:r w:rsidRPr="00C554A1">
        <w:rPr>
          <w:rFonts w:ascii="Times New Roman" w:hAnsi="Times New Roman" w:hint="eastAsia"/>
        </w:rPr>
        <w:t>在高速、高振動之處，為確實防止螺絲鬆動應該用何種方式處理</w:t>
      </w:r>
      <w:r w:rsidRPr="00C554A1">
        <w:rPr>
          <w:rFonts w:ascii="Times New Roman" w:hAnsi="Times New Roman"/>
        </w:rPr>
        <w:t xml:space="preserve">? 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加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平墊圈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加彈簧墊圈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鎖兩個螺帽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堡型螺帽加銷。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(2)</w:t>
      </w:r>
      <w:r w:rsidRPr="00C554A1">
        <w:rPr>
          <w:rFonts w:ascii="Times New Roman" w:hAnsi="Times New Roman" w:hint="eastAsia"/>
        </w:rPr>
        <w:t>有關油壓管線之壓力下列敘述何者正確</w:t>
      </w:r>
      <w:r w:rsidRPr="00C554A1">
        <w:rPr>
          <w:rFonts w:ascii="Times New Roman" w:hAnsi="Times New Roman"/>
        </w:rPr>
        <w:t xml:space="preserve">? 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管長愈長，壓力降愈小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管長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愈長，壓力降愈大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管徑愈大，壓力降愈大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管內流動狀態層流比亂流，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壓力降愈大。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下列情況下較適合測試高壓電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單獨工作時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高興時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有工作伙伴及適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當工具時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有防止靜電裝置時。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三相馬達目前接線代號為</w:t>
      </w:r>
      <w:r w:rsidRPr="00C554A1">
        <w:rPr>
          <w:rFonts w:ascii="Times New Roman" w:hAnsi="Times New Roman"/>
        </w:rPr>
        <w:t xml:space="preserve"> R. S.T.</w:t>
      </w:r>
      <w:r w:rsidRPr="00C554A1">
        <w:rPr>
          <w:rFonts w:ascii="Times New Roman" w:hAnsi="Times New Roman" w:hint="eastAsia"/>
        </w:rPr>
        <w:t>且為逆轉，若要為正轉，接線應該為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S.T.R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T.R.S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S.R.T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S.S.R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一般而言，自動化機構（械）在組裝時，下列何者是首先要組裝的元件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機構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感測器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氣油壓管路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電氣線路。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近接開關是一種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位置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時間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壓力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扭矩</w:t>
      </w:r>
      <w:r w:rsidRPr="00C554A1">
        <w:rPr>
          <w:rFonts w:ascii="Times New Roman" w:hAnsi="Times New Roman"/>
        </w:rPr>
        <w:t xml:space="preserve">  </w:t>
      </w:r>
      <w:r w:rsidRPr="00C554A1">
        <w:rPr>
          <w:rFonts w:ascii="Times New Roman" w:hAnsi="Times New Roman" w:hint="eastAsia"/>
        </w:rPr>
        <w:t>感測器。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(2)</w:t>
      </w:r>
      <w:r w:rsidRPr="00C554A1">
        <w:rPr>
          <w:rFonts w:ascii="Times New Roman" w:hAnsi="Times New Roman" w:hint="eastAsia"/>
        </w:rPr>
        <w:t>下列有關半徑、球、錐度及斜度之標註，何者有誤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R20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 w:hint="eastAsia"/>
        </w:rPr>
        <w:t>∮</w:t>
      </w:r>
      <w:r w:rsidRPr="00C554A1">
        <w:rPr>
          <w:rFonts w:ascii="Times New Roman" w:hAnsi="Times New Roman"/>
        </w:rPr>
        <w:t>30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 xml:space="preserve"> T=1:5</w:t>
      </w:r>
      <w:r w:rsidRPr="00C554A1">
        <w:rPr>
          <w:rFonts w:ascii="Times New Roman" w:hAnsi="Times New Roman" w:hint="eastAsia"/>
        </w:rPr>
        <w:t>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1:5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(1)</w:t>
      </w:r>
      <w:r w:rsidRPr="00C554A1">
        <w:rPr>
          <w:rFonts w:ascii="Times New Roman" w:hAnsi="Times New Roman" w:hint="eastAsia"/>
        </w:rPr>
        <w:t>電路中使用電感與電容器穩壓時，應將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電感與負載串聯，電容與負載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並聯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電感與負載並聯，電容與負載串聯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電感及電容均與負載並聯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電感及電容均與負載串聯。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(3)</w:t>
      </w:r>
      <w:r w:rsidRPr="00C554A1">
        <w:rPr>
          <w:rFonts w:ascii="Times New Roman" w:hAnsi="Times New Roman" w:hint="eastAsia"/>
        </w:rPr>
        <w:t>標準元件中，螺釘或銷等所開之槽或孔，在繪圖時，除非有特殊目的，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否則應將其俯視圖予以旋轉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 xml:space="preserve">15 </w:t>
      </w:r>
      <w:r w:rsidRPr="00C554A1">
        <w:rPr>
          <w:rFonts w:ascii="Times New Roman" w:hAnsi="Times New Roman" w:hint="eastAsia"/>
        </w:rPr>
        <w:t>度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 xml:space="preserve">30 </w:t>
      </w:r>
      <w:r w:rsidRPr="00C554A1">
        <w:rPr>
          <w:rFonts w:ascii="Times New Roman" w:hAnsi="Times New Roman" w:hint="eastAsia"/>
        </w:rPr>
        <w:t>度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 xml:space="preserve">45 </w:t>
      </w:r>
      <w:r w:rsidRPr="00C554A1">
        <w:rPr>
          <w:rFonts w:ascii="Times New Roman" w:hAnsi="Times New Roman" w:hint="eastAsia"/>
        </w:rPr>
        <w:t>度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 xml:space="preserve">60 </w:t>
      </w:r>
      <w:r w:rsidRPr="00C554A1">
        <w:rPr>
          <w:rFonts w:ascii="Times New Roman" w:hAnsi="Times New Roman" w:hint="eastAsia"/>
        </w:rPr>
        <w:t>度。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>(2)</w:t>
      </w:r>
      <w:r w:rsidRPr="00C554A1">
        <w:rPr>
          <w:rFonts w:ascii="Times New Roman" w:hAnsi="Times New Roman" w:hint="eastAsia"/>
        </w:rPr>
        <w:t>單相電動機使用電容器的目的為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增加轉速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增強起動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減少起動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增</w:t>
      </w:r>
      <w:r w:rsidRPr="00C554A1">
        <w:rPr>
          <w:rFonts w:ascii="Times New Roman" w:hAnsi="Times New Roman"/>
        </w:rPr>
        <w:br/>
        <w:t xml:space="preserve">  </w:t>
      </w:r>
      <w:r w:rsidRPr="00C554A1">
        <w:rPr>
          <w:rFonts w:ascii="Times New Roman" w:hAnsi="Times New Roman" w:hint="eastAsia"/>
        </w:rPr>
        <w:t>加馬力。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(4) </w:t>
      </w:r>
      <w:r w:rsidRPr="00C554A1">
        <w:rPr>
          <w:rFonts w:ascii="Times New Roman" w:hAnsi="Times New Roman" w:hint="eastAsia"/>
        </w:rPr>
        <w:t>供給繼電器線圈電壓若低於額定電壓會造成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燒毀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短路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接觸不良</w:t>
      </w:r>
      <w:r w:rsidRPr="00C554A1">
        <w:rPr>
          <w:rFonts w:ascii="Times New Roman" w:hAnsi="Times New Roman"/>
        </w:rPr>
        <w:br/>
      </w:r>
      <w:r w:rsidRPr="00C554A1">
        <w:rPr>
          <w:rFonts w:ascii="Times New Roman" w:hAnsi="Times New Roman" w:hint="eastAsia"/>
        </w:rPr>
        <w:t>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無法動作。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下列何者是將力量轉換為電氣信號之感測器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電位計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應變規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轉速</w:t>
      </w:r>
      <w:r w:rsidRPr="00C554A1">
        <w:rPr>
          <w:rFonts w:ascii="Times New Roman" w:hAnsi="Times New Roman"/>
        </w:rPr>
        <w:br/>
        <w:t xml:space="preserve">    </w:t>
      </w:r>
      <w:r w:rsidRPr="00C554A1">
        <w:rPr>
          <w:rFonts w:ascii="Times New Roman" w:hAnsi="Times New Roman" w:hint="eastAsia"/>
        </w:rPr>
        <w:t>計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LVDT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一般氣壓元件的工作壓力為多少</w:t>
      </w:r>
      <w:r w:rsidRPr="00C554A1">
        <w:rPr>
          <w:rFonts w:ascii="Times New Roman" w:hAnsi="Times New Roman"/>
        </w:rPr>
        <w:t xml:space="preserve"> Bar? 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1~3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5~7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9~12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 xml:space="preserve">13 </w:t>
      </w:r>
      <w:r w:rsidRPr="00C554A1">
        <w:rPr>
          <w:rFonts w:ascii="Times New Roman" w:hAnsi="Times New Roman" w:hint="eastAsia"/>
        </w:rPr>
        <w:t>以上。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(1) </w:t>
      </w:r>
      <w:r w:rsidRPr="00C554A1">
        <w:rPr>
          <w:rFonts w:ascii="Times New Roman" w:hAnsi="Times New Roman" w:hint="eastAsia"/>
        </w:rPr>
        <w:t>在電機控制中，運轉指示燈的顏色為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紅色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綠色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黃色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白色。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工場內放置滅火器之高度不可超過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1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1.5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2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 xml:space="preserve">2.5  </w:t>
      </w:r>
      <w:r w:rsidRPr="00C554A1">
        <w:rPr>
          <w:rFonts w:ascii="Times New Roman" w:hAnsi="Times New Roman" w:hint="eastAsia"/>
        </w:rPr>
        <w:t>公尺。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(1) </w:t>
      </w:r>
      <w:r w:rsidRPr="00C554A1">
        <w:rPr>
          <w:rFonts w:ascii="Times New Roman" w:hAnsi="Times New Roman" w:hint="eastAsia"/>
        </w:rPr>
        <w:t>安裝按鈕開關時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必須先檢查接點是否正常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將墊片分別置於鐵板之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兩邊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不必注意裝置角度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將不用接線之接點螺絲取下。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在平板上劃平行線，較適當的工具是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分規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劃線台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單腳卡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圓規。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(1) </w:t>
      </w:r>
      <w:r w:rsidRPr="00C554A1">
        <w:rPr>
          <w:rFonts w:ascii="Times New Roman" w:hAnsi="Times New Roman" w:hint="eastAsia"/>
        </w:rPr>
        <w:t>下列何種銷於使用時需將其末端彎曲，以防脫落？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開口銷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快釋銷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彈簧銷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定位銷。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在電工圖與火線接點並接的接點，</w:t>
      </w:r>
      <w:r w:rsidRPr="00C554A1">
        <w:rPr>
          <w:rFonts w:ascii="Times New Roman" w:hAnsi="Times New Roman"/>
        </w:rPr>
        <w:t xml:space="preserve">IEC61131-3 IL </w:t>
      </w:r>
      <w:r w:rsidRPr="00C554A1">
        <w:rPr>
          <w:rFonts w:ascii="Times New Roman" w:hAnsi="Times New Roman" w:hint="eastAsia"/>
        </w:rPr>
        <w:t>指令表示為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AND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OR</w:t>
      </w:r>
      <w:r w:rsidRPr="00C554A1">
        <w:rPr>
          <w:rFonts w:ascii="Times New Roman" w:hAnsi="Times New Roman" w:hint="eastAsia"/>
        </w:rPr>
        <w:t>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ST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LD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使用三用電錶歐姆檔量測繼電器的線圈接點，其電阻值為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無歐姆值</w:t>
      </w:r>
      <w:r w:rsidRPr="00C554A1">
        <w:rPr>
          <w:rFonts w:ascii="Times New Roman" w:hAnsi="Times New Roman"/>
        </w:rPr>
        <w:br/>
      </w:r>
      <w:r w:rsidRPr="00C554A1">
        <w:rPr>
          <w:rFonts w:ascii="Times New Roman" w:hAnsi="Times New Roman" w:hint="eastAsia"/>
        </w:rPr>
        <w:t>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有歐姆值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歐姆值無限大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斷路。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(3) </w:t>
      </w:r>
      <w:r w:rsidRPr="00C554A1">
        <w:rPr>
          <w:rFonts w:ascii="Times New Roman" w:hAnsi="Times New Roman" w:hint="eastAsia"/>
        </w:rPr>
        <w:t>若需控制轉矩、轉速或定位，最常用的交流馬達是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通用型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同步型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感應型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步進型。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(4) </w:t>
      </w:r>
      <w:r w:rsidRPr="00C554A1">
        <w:rPr>
          <w:rFonts w:ascii="Times New Roman" w:hAnsi="Times New Roman" w:hint="eastAsia"/>
        </w:rPr>
        <w:t>下列傳動元件，何者在驅動中不會產生滑動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 xml:space="preserve">V </w:t>
      </w:r>
      <w:r w:rsidRPr="00C554A1">
        <w:rPr>
          <w:rFonts w:ascii="Times New Roman" w:hAnsi="Times New Roman" w:hint="eastAsia"/>
        </w:rPr>
        <w:t>型皮帶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平皮帶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圓形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皮帶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齒形皮帶。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(2) </w:t>
      </w:r>
      <w:r w:rsidRPr="00C554A1">
        <w:rPr>
          <w:rFonts w:ascii="Times New Roman" w:hAnsi="Times New Roman" w:hint="eastAsia"/>
        </w:rPr>
        <w:t>直流馬達輸入電壓及電流分別為</w:t>
      </w:r>
      <w:r w:rsidRPr="00C554A1">
        <w:rPr>
          <w:rFonts w:ascii="Times New Roman" w:hAnsi="Times New Roman"/>
        </w:rPr>
        <w:t xml:space="preserve"> 24V </w:t>
      </w:r>
      <w:r w:rsidRPr="00C554A1">
        <w:rPr>
          <w:rFonts w:ascii="Times New Roman" w:hAnsi="Times New Roman" w:hint="eastAsia"/>
        </w:rPr>
        <w:t>及</w:t>
      </w:r>
      <w:r w:rsidRPr="00C554A1">
        <w:rPr>
          <w:rFonts w:ascii="Times New Roman" w:hAnsi="Times New Roman"/>
        </w:rPr>
        <w:t xml:space="preserve"> 3.3A</w:t>
      </w:r>
      <w:r w:rsidRPr="00C554A1">
        <w:rPr>
          <w:rFonts w:ascii="Times New Roman" w:hAnsi="Times New Roman" w:hint="eastAsia"/>
        </w:rPr>
        <w:t>，則輸出功率約為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70W</w:t>
      </w:r>
      <w:r w:rsidRPr="00C554A1">
        <w:rPr>
          <w:rFonts w:ascii="Times New Roman" w:hAnsi="Times New Roman"/>
        </w:rPr>
        <w:br/>
        <w:t xml:space="preserve"> </w:t>
      </w:r>
      <w:r w:rsidRPr="00C554A1">
        <w:rPr>
          <w:rFonts w:ascii="Times New Roman" w:hAnsi="Times New Roman" w:hint="eastAsia"/>
        </w:rPr>
        <w:t>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80W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90W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>100W</w:t>
      </w:r>
      <w:r w:rsidRPr="00C554A1">
        <w:rPr>
          <w:rFonts w:ascii="Times New Roman" w:hAnsi="Times New Roman" w:hint="eastAsia"/>
        </w:rPr>
        <w:t>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(3) </w:t>
      </w:r>
      <w:r w:rsidRPr="00C554A1">
        <w:rPr>
          <w:rFonts w:ascii="Times New Roman" w:hAnsi="Times New Roman" w:hint="eastAsia"/>
        </w:rPr>
        <w:t>下列何者不屬於三用電表可量測項目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電壓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電流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電感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電阻。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(4) </w:t>
      </w:r>
      <w:r w:rsidRPr="00C554A1">
        <w:rPr>
          <w:rFonts w:ascii="Times New Roman" w:hAnsi="Times New Roman" w:hint="eastAsia"/>
        </w:rPr>
        <w:t>機器設備外殼裝設接地線可防止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靜電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漏電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斷電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感電。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(3) </w:t>
      </w:r>
      <w:r w:rsidRPr="00C554A1">
        <w:rPr>
          <w:rFonts w:ascii="Times New Roman" w:hAnsi="Times New Roman" w:hint="eastAsia"/>
        </w:rPr>
        <w:t>發現有人觸電時，應先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察看傷勢是否嚴重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找人幫忙急救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將電源切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斷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叫救護車。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(1) </w:t>
      </w:r>
      <w:r w:rsidRPr="00C554A1">
        <w:rPr>
          <w:rFonts w:ascii="Times New Roman" w:hAnsi="Times New Roman" w:hint="eastAsia"/>
        </w:rPr>
        <w:t>感應電動機在額定電壓±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/>
        </w:rPr>
        <w:t>10%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/>
        </w:rPr>
        <w:t>20%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/>
        </w:rPr>
        <w:t>30%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/>
        </w:rPr>
        <w:t xml:space="preserve">40%  </w:t>
      </w:r>
      <w:r w:rsidRPr="00C554A1">
        <w:rPr>
          <w:rFonts w:ascii="Times New Roman" w:hAnsi="Times New Roman" w:hint="eastAsia"/>
        </w:rPr>
        <w:t>之變動，在使用上應</w:t>
      </w:r>
      <w:r w:rsidRPr="00C554A1">
        <w:rPr>
          <w:rFonts w:ascii="Times New Roman" w:hAnsi="Times New Roman"/>
        </w:rPr>
        <w:br/>
        <w:t xml:space="preserve">   </w:t>
      </w:r>
      <w:r w:rsidRPr="00C554A1">
        <w:rPr>
          <w:rFonts w:ascii="Times New Roman" w:hAnsi="Times New Roman" w:hint="eastAsia"/>
        </w:rPr>
        <w:t>無不良影響。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(3) C </w:t>
      </w:r>
      <w:r w:rsidRPr="00C554A1">
        <w:rPr>
          <w:rFonts w:ascii="Times New Roman" w:hAnsi="Times New Roman" w:hint="eastAsia"/>
        </w:rPr>
        <w:t>型扣環之主要用途為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夾緊用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潤滑用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防止傳動件脫落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定位用。</w:t>
      </w:r>
    </w:p>
    <w:p w:rsidR="0019369F" w:rsidRPr="00C554A1" w:rsidRDefault="0019369F" w:rsidP="003D28C9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(4) </w:t>
      </w:r>
      <w:r w:rsidRPr="00C554A1">
        <w:rPr>
          <w:rFonts w:ascii="Times New Roman" w:hAnsi="Times New Roman" w:hint="eastAsia"/>
        </w:rPr>
        <w:t>固定電器器具時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沒有方向性之限制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必須向右對齊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必須向左對齊</w:t>
      </w:r>
      <w:r w:rsidRPr="00C554A1">
        <w:rPr>
          <w:rFonts w:ascii="Times New Roman" w:hAnsi="Times New Roman"/>
        </w:rPr>
        <w:br/>
      </w:r>
      <w:r w:rsidRPr="00C554A1">
        <w:rPr>
          <w:rFonts w:ascii="Times New Roman" w:hAnsi="Times New Roman" w:hint="eastAsia"/>
        </w:rPr>
        <w:t></w:t>
      </w:r>
      <w:r w:rsidRPr="00C554A1">
        <w:rPr>
          <w:rFonts w:ascii="Times New Roman" w:hAnsi="Times New Roman"/>
        </w:rPr>
        <w:t xml:space="preserve"> 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依圖示及器具說明固定之。</w:t>
      </w:r>
    </w:p>
    <w:p w:rsidR="0019369F" w:rsidRPr="00C554A1" w:rsidRDefault="0019369F" w:rsidP="004F6DE5">
      <w:pPr>
        <w:pStyle w:val="ListParagraph"/>
        <w:numPr>
          <w:ilvl w:val="0"/>
          <w:numId w:val="1"/>
        </w:numPr>
        <w:adjustRightInd w:val="0"/>
        <w:snapToGrid w:val="0"/>
        <w:spacing w:beforeLines="50" w:afterLines="50"/>
        <w:ind w:leftChars="0" w:left="314" w:hangingChars="131" w:hanging="314"/>
        <w:jc w:val="both"/>
        <w:rPr>
          <w:rFonts w:ascii="Times New Roman" w:hAnsi="Times New Roman"/>
        </w:rPr>
      </w:pPr>
      <w:r w:rsidRPr="00C554A1">
        <w:rPr>
          <w:rFonts w:ascii="Times New Roman" w:hAnsi="Times New Roman"/>
        </w:rPr>
        <w:t xml:space="preserve">(3) </w:t>
      </w:r>
      <w:r w:rsidRPr="00C554A1">
        <w:rPr>
          <w:rFonts w:ascii="Times New Roman" w:hAnsi="Times New Roman" w:hint="eastAsia"/>
        </w:rPr>
        <w:t>一般電器設備之接地線顏色應為</w:t>
      </w:r>
      <w:r w:rsidRPr="00C554A1">
        <w:rPr>
          <w:rFonts w:ascii="Times New Roman" w:hAnsi="Times New Roman"/>
          <w:szCs w:val="24"/>
        </w:rPr>
        <w:sym w:font="Wingdings" w:char="F081"/>
      </w:r>
      <w:r w:rsidRPr="00C554A1">
        <w:rPr>
          <w:rFonts w:ascii="Times New Roman" w:hAnsi="Times New Roman" w:hint="eastAsia"/>
        </w:rPr>
        <w:t>藍</w:t>
      </w:r>
      <w:r w:rsidRPr="00C554A1">
        <w:rPr>
          <w:rFonts w:ascii="Times New Roman" w:hAnsi="Times New Roman"/>
          <w:szCs w:val="24"/>
        </w:rPr>
        <w:sym w:font="Wingdings" w:char="F082"/>
      </w:r>
      <w:r w:rsidRPr="00C554A1">
        <w:rPr>
          <w:rFonts w:ascii="Times New Roman" w:hAnsi="Times New Roman" w:hint="eastAsia"/>
        </w:rPr>
        <w:t>白</w:t>
      </w:r>
      <w:r w:rsidRPr="00C554A1">
        <w:rPr>
          <w:rFonts w:ascii="Times New Roman" w:hAnsi="Times New Roman"/>
          <w:szCs w:val="24"/>
        </w:rPr>
        <w:sym w:font="Wingdings" w:char="F083"/>
      </w:r>
      <w:r w:rsidRPr="00C554A1">
        <w:rPr>
          <w:rFonts w:ascii="Times New Roman" w:hAnsi="Times New Roman" w:hint="eastAsia"/>
        </w:rPr>
        <w:t>綠</w:t>
      </w:r>
      <w:r w:rsidRPr="00C554A1">
        <w:rPr>
          <w:rFonts w:ascii="Times New Roman" w:hAnsi="Times New Roman"/>
          <w:szCs w:val="24"/>
        </w:rPr>
        <w:sym w:font="Wingdings" w:char="F084"/>
      </w:r>
      <w:r w:rsidRPr="00C554A1">
        <w:rPr>
          <w:rFonts w:ascii="Times New Roman" w:hAnsi="Times New Roman" w:hint="eastAsia"/>
        </w:rPr>
        <w:t>黑。</w:t>
      </w:r>
    </w:p>
    <w:sectPr w:rsidR="0019369F" w:rsidRPr="00C554A1" w:rsidSect="00E07A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69F" w:rsidRDefault="0019369F" w:rsidP="00C554A1">
      <w:r>
        <w:separator/>
      </w:r>
    </w:p>
  </w:endnote>
  <w:endnote w:type="continuationSeparator" w:id="0">
    <w:p w:rsidR="0019369F" w:rsidRDefault="0019369F" w:rsidP="00C554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69F" w:rsidRDefault="0019369F" w:rsidP="00C554A1">
      <w:r>
        <w:separator/>
      </w:r>
    </w:p>
  </w:footnote>
  <w:footnote w:type="continuationSeparator" w:id="0">
    <w:p w:rsidR="0019369F" w:rsidRDefault="0019369F" w:rsidP="00C554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D2077"/>
    <w:multiLevelType w:val="hybridMultilevel"/>
    <w:tmpl w:val="CAF00AEC"/>
    <w:lvl w:ilvl="0" w:tplc="B8926D8A">
      <w:start w:val="1"/>
      <w:numFmt w:val="decimal"/>
      <w:lvlText w:val="%1."/>
      <w:lvlJc w:val="left"/>
      <w:pPr>
        <w:ind w:left="846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F12"/>
    <w:rsid w:val="0002276C"/>
    <w:rsid w:val="0019369F"/>
    <w:rsid w:val="001E449A"/>
    <w:rsid w:val="00275A98"/>
    <w:rsid w:val="003969B7"/>
    <w:rsid w:val="003D28C9"/>
    <w:rsid w:val="004F6DE5"/>
    <w:rsid w:val="005162D9"/>
    <w:rsid w:val="00720E23"/>
    <w:rsid w:val="00760F12"/>
    <w:rsid w:val="00C554A1"/>
    <w:rsid w:val="00DA231A"/>
    <w:rsid w:val="00E07A40"/>
    <w:rsid w:val="00E25B26"/>
    <w:rsid w:val="00F8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4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0F12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C5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54A1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C554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54A1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2276C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276C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319</Words>
  <Characters>1823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雙軌旗艦  機電整合 考題題庫</dc:title>
  <dc:subject/>
  <dc:creator>B0219-6</dc:creator>
  <cp:keywords/>
  <dc:description/>
  <cp:lastModifiedBy>*****</cp:lastModifiedBy>
  <cp:revision>2</cp:revision>
  <cp:lastPrinted>2013-07-29T02:59:00Z</cp:lastPrinted>
  <dcterms:created xsi:type="dcterms:W3CDTF">2013-07-29T03:05:00Z</dcterms:created>
  <dcterms:modified xsi:type="dcterms:W3CDTF">2013-07-29T03:05:00Z</dcterms:modified>
</cp:coreProperties>
</file>