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07" w:rsidRPr="00C97C07" w:rsidRDefault="00C97C07" w:rsidP="00C97C07">
      <w:pPr>
        <w:spacing w:line="440" w:lineRule="exact"/>
        <w:rPr>
          <w:rFonts w:ascii="標楷體" w:eastAsia="標楷體" w:hAnsi="標楷體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C97C07">
        <w:rPr>
          <w:rFonts w:ascii="標楷體" w:eastAsia="標楷體" w:hAnsi="標楷體" w:hint="eastAsia"/>
          <w:color w:val="FF0000"/>
          <w:sz w:val="32"/>
          <w:szCs w:val="32"/>
        </w:rPr>
        <w:t>青年賣毒品賺外快 遭判10年刑期及強制工作3年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 w:hint="eastAsia"/>
          <w:color w:val="0000FF"/>
        </w:rPr>
      </w:pPr>
      <w:r w:rsidRPr="00C97C07">
        <w:rPr>
          <w:rFonts w:ascii="標楷體" w:eastAsia="標楷體" w:hAnsi="標楷體" w:hint="eastAsia"/>
        </w:rPr>
        <w:t xml:space="preserve"> </w:t>
      </w:r>
      <w:r w:rsidRPr="00C97C07">
        <w:rPr>
          <w:rFonts w:ascii="標楷體" w:eastAsia="標楷體" w:hAnsi="標楷體" w:hint="eastAsia"/>
          <w:color w:val="0000FF"/>
        </w:rPr>
        <w:t>張妍</w:t>
      </w:r>
      <w:proofErr w:type="gramStart"/>
      <w:r w:rsidRPr="00C97C07">
        <w:rPr>
          <w:rFonts w:ascii="標楷體" w:eastAsia="標楷體" w:hAnsi="標楷體" w:hint="eastAsia"/>
          <w:color w:val="0000FF"/>
        </w:rPr>
        <w:t>溱</w:t>
      </w:r>
      <w:proofErr w:type="gramEnd"/>
      <w:r w:rsidRPr="00C97C07">
        <w:rPr>
          <w:rFonts w:ascii="標楷體" w:eastAsia="標楷體" w:hAnsi="標楷體" w:hint="eastAsia"/>
          <w:color w:val="0000FF"/>
        </w:rPr>
        <w:t xml:space="preserve"> 2021/4/30</w:t>
      </w:r>
      <w:r w:rsidRPr="00C97C07">
        <w:rPr>
          <w:rFonts w:ascii="標楷體" w:eastAsia="標楷體" w:hAnsi="標楷體" w:hint="eastAsia"/>
          <w:color w:val="0000FF"/>
        </w:rPr>
        <w:t xml:space="preserve"> 中時新聞網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23歲張姓主嫌與販毒集團成員，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透過微信販售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毒品，只要幕後的散貨中心接獲「客戶」下單後，便通知張嫌由張嫌調撥販毒集團車手載運毒品至客人指定地點交易，每販賣1包愷他命，跑路工300元、毒咖啡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包則賺100至200元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不等，但必須跟張嫌等人均分，張嫌遭判有期徒刑10年及強制工作3年等刑責。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台中市刑大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偵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4隊去年接獲民眾檢舉，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張姓犯嫌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等人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透過微信販售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毒品，經過數月跟監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蒐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證後，將張姓主嫌在內共5人查緝到案，從運輸毒品的作案車輛內起獲第3級毒品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愷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他命16包裝共23.52公克、毒咖啡包36包222.62公克、工作手機及販毒所得27萬餘元等贓證物。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警方發現，張姓主嫌與販毒集團成員，各個正值年輕且身強體健，不思尋找正當工作，卻加入販毒集團「當跑腿」以販毒為業，最後由台中地方檢察署調查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偵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結後，認為犯罪事實及組織分工明確，以毒品及組織犯罪防制條例罪嫌起訴。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張姓主嫌與販毒集團成員落網後，甚至有人向警方供稱，所得價金要跟張嫌等人共同均分，每個人實際所得報酬不多，根本是上班上到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快爆肝、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薪水卻少得可憐的「血汗</w:t>
      </w:r>
      <w:proofErr w:type="gramStart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外送員</w:t>
      </w:r>
      <w:proofErr w:type="gramEnd"/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」，原本只是幫忙跑腿遞送毒品、賺外快，想不到要付出慘痛的代價。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 w:hint="eastAsia"/>
          <w:color w:val="0000FF"/>
          <w:sz w:val="28"/>
          <w:szCs w:val="28"/>
        </w:rPr>
      </w:pPr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全案經由台中地方法院判刑，其販毒集團共5人以毒品及組織犯罪防制條例罪嫌起訴，負責指揮調度的張姓主嫌將被判有期徒刑10年及強制工作3年，提醒年輕人切勿因一時好奇、貪一時小利從事販毒，以免後悔莫及。</w:t>
      </w:r>
    </w:p>
    <w:p w:rsidR="00C97C07" w:rsidRPr="00C97C07" w:rsidRDefault="00C97C07" w:rsidP="00C97C07">
      <w:pPr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</w:p>
    <w:p w:rsidR="009F23ED" w:rsidRPr="00C97C07" w:rsidRDefault="00C97C07" w:rsidP="00C97C07">
      <w:pPr>
        <w:spacing w:line="440" w:lineRule="exact"/>
        <w:rPr>
          <w:rFonts w:ascii="標楷體" w:eastAsia="標楷體" w:hAnsi="標楷體"/>
          <w:color w:val="0000FF"/>
          <w:sz w:val="28"/>
          <w:szCs w:val="28"/>
        </w:rPr>
      </w:pPr>
      <w:r w:rsidRPr="00C97C07">
        <w:rPr>
          <w:rFonts w:ascii="標楷體" w:eastAsia="標楷體" w:hAnsi="標楷體" w:hint="eastAsia"/>
          <w:color w:val="0000FF"/>
          <w:sz w:val="28"/>
          <w:szCs w:val="28"/>
        </w:rPr>
        <w:t>★中時新聞網關心您：保護自己、遠離毒品！</w:t>
      </w:r>
    </w:p>
    <w:sectPr w:rsidR="009F23ED" w:rsidRPr="00C97C07" w:rsidSect="00C97C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07"/>
    <w:rsid w:val="009F23ED"/>
    <w:rsid w:val="00C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69F74-62F0-4AED-83D2-0150CDCC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2021-09-13T13:07:00Z</dcterms:created>
  <dcterms:modified xsi:type="dcterms:W3CDTF">2021-09-13T13:12:00Z</dcterms:modified>
</cp:coreProperties>
</file>